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E35" w:rsidRDefault="00D7284F">
      <w:pPr>
        <w:rPr>
          <w:lang w:val="fi-FI"/>
        </w:rPr>
      </w:pPr>
      <w:bookmarkStart w:id="0" w:name="_GoBack"/>
      <w:bookmarkEnd w:id="0"/>
      <w:r>
        <w:rPr>
          <w:lang w:val="fi-FI"/>
        </w:rPr>
        <w:tab/>
      </w:r>
      <w:r>
        <w:rPr>
          <w:lang w:val="fi-FI"/>
        </w:rPr>
        <w:tab/>
      </w:r>
      <w:r>
        <w:rPr>
          <w:lang w:val="fi-FI"/>
        </w:rPr>
        <w:tab/>
      </w:r>
      <w:r>
        <w:rPr>
          <w:lang w:val="fi-FI"/>
        </w:rPr>
        <w:tab/>
      </w:r>
      <w:r>
        <w:rPr>
          <w:lang w:val="fi-FI"/>
        </w:rPr>
        <w:tab/>
      </w:r>
      <w:r w:rsidR="00CA2290">
        <w:rPr>
          <w:lang w:val="fi-FI"/>
        </w:rPr>
        <w:t>26.01.2015</w:t>
      </w:r>
    </w:p>
    <w:p w:rsidR="00D7284F" w:rsidRDefault="00D7284F">
      <w:pPr>
        <w:rPr>
          <w:lang w:val="fi-FI"/>
        </w:rPr>
      </w:pPr>
      <w:r>
        <w:rPr>
          <w:lang w:val="fi-FI"/>
        </w:rPr>
        <w:tab/>
      </w:r>
      <w:r>
        <w:rPr>
          <w:lang w:val="fi-FI"/>
        </w:rPr>
        <w:tab/>
      </w:r>
      <w:r>
        <w:rPr>
          <w:lang w:val="fi-FI"/>
        </w:rPr>
        <w:tab/>
      </w:r>
      <w:r>
        <w:rPr>
          <w:lang w:val="fi-FI"/>
        </w:rPr>
        <w:tab/>
      </w:r>
      <w:r>
        <w:rPr>
          <w:lang w:val="fi-FI"/>
        </w:rPr>
        <w:tab/>
        <w:t>Uppdaterad: 11.03.2015</w:t>
      </w:r>
    </w:p>
    <w:p w:rsidR="00CA2290" w:rsidRDefault="00CA2290">
      <w:pPr>
        <w:rPr>
          <w:b/>
          <w:sz w:val="28"/>
          <w:szCs w:val="28"/>
          <w:lang w:val="fi-FI"/>
        </w:rPr>
      </w:pPr>
      <w:r>
        <w:rPr>
          <w:lang w:val="fi-FI"/>
        </w:rPr>
        <w:tab/>
      </w:r>
      <w:r w:rsidRPr="00CA2290">
        <w:rPr>
          <w:b/>
          <w:sz w:val="28"/>
          <w:szCs w:val="28"/>
          <w:lang w:val="fi-FI"/>
        </w:rPr>
        <w:t>INKOO SHIPPING OY AB, HAMNORDNING</w:t>
      </w:r>
    </w:p>
    <w:p w:rsidR="00CA2290" w:rsidRPr="00C80E1C" w:rsidRDefault="00CA2290">
      <w:pPr>
        <w:rPr>
          <w:sz w:val="24"/>
          <w:szCs w:val="24"/>
          <w:lang w:val="fi-FI"/>
        </w:rPr>
      </w:pPr>
      <w:r w:rsidRPr="00C80E1C">
        <w:rPr>
          <w:sz w:val="24"/>
          <w:szCs w:val="24"/>
          <w:lang w:val="fi-FI"/>
        </w:rPr>
        <w:t>Ink</w:t>
      </w:r>
      <w:r w:rsidR="00B25CDA" w:rsidRPr="00C80E1C">
        <w:rPr>
          <w:sz w:val="24"/>
          <w:szCs w:val="24"/>
          <w:lang w:val="fi-FI"/>
        </w:rPr>
        <w:t>oo Shipping Oy Ab</w:t>
      </w:r>
      <w:r w:rsidR="00B25CDA" w:rsidRPr="00C80E1C">
        <w:rPr>
          <w:sz w:val="24"/>
          <w:szCs w:val="24"/>
          <w:lang w:val="fi-FI"/>
        </w:rPr>
        <w:br/>
        <w:t>Hamnvägen 454</w:t>
      </w:r>
      <w:r w:rsidRPr="00C80E1C">
        <w:rPr>
          <w:sz w:val="24"/>
          <w:szCs w:val="24"/>
          <w:lang w:val="fi-FI"/>
        </w:rPr>
        <w:t>, 10210 Ingå</w:t>
      </w:r>
      <w:r w:rsidRPr="00C80E1C">
        <w:rPr>
          <w:sz w:val="24"/>
          <w:szCs w:val="24"/>
          <w:lang w:val="fi-FI"/>
        </w:rPr>
        <w:br/>
        <w:t>Position 60°01´N, 23°55´E</w:t>
      </w:r>
      <w:r w:rsidRPr="00C80E1C">
        <w:rPr>
          <w:sz w:val="24"/>
          <w:szCs w:val="24"/>
          <w:lang w:val="fi-FI"/>
        </w:rPr>
        <w:br/>
      </w:r>
      <w:hyperlink r:id="rId5" w:history="1">
        <w:r w:rsidRPr="00C80E1C">
          <w:rPr>
            <w:rStyle w:val="Hyperlinkki"/>
            <w:sz w:val="24"/>
            <w:szCs w:val="24"/>
            <w:lang w:val="fi-FI"/>
          </w:rPr>
          <w:t>www.inkooshipping.fi</w:t>
        </w:r>
      </w:hyperlink>
      <w:r w:rsidRPr="00C80E1C">
        <w:rPr>
          <w:sz w:val="24"/>
          <w:szCs w:val="24"/>
          <w:lang w:val="fi-FI"/>
        </w:rPr>
        <w:br/>
      </w:r>
      <w:hyperlink r:id="rId6" w:history="1">
        <w:r w:rsidRPr="00C80E1C">
          <w:rPr>
            <w:rStyle w:val="Hyperlinkki"/>
            <w:sz w:val="24"/>
            <w:szCs w:val="24"/>
            <w:lang w:val="fi-FI"/>
          </w:rPr>
          <w:t>inkooshp@inkooshipping.fi</w:t>
        </w:r>
      </w:hyperlink>
      <w:r w:rsidRPr="00C80E1C">
        <w:rPr>
          <w:sz w:val="24"/>
          <w:szCs w:val="24"/>
          <w:lang w:val="fi-FI"/>
        </w:rPr>
        <w:br/>
      </w:r>
      <w:hyperlink r:id="rId7" w:history="1">
        <w:r w:rsidRPr="00C80E1C">
          <w:rPr>
            <w:rStyle w:val="Hyperlinkki"/>
            <w:sz w:val="24"/>
            <w:szCs w:val="24"/>
            <w:lang w:val="fi-FI"/>
          </w:rPr>
          <w:t>agency@inkooshipping.fi</w:t>
        </w:r>
      </w:hyperlink>
      <w:r w:rsidRPr="00C80E1C">
        <w:rPr>
          <w:sz w:val="24"/>
          <w:szCs w:val="24"/>
          <w:lang w:val="fi-FI"/>
        </w:rPr>
        <w:br/>
        <w:t>Tel: +358 207 631 500</w:t>
      </w:r>
      <w:r w:rsidRPr="00C80E1C">
        <w:rPr>
          <w:sz w:val="24"/>
          <w:szCs w:val="24"/>
          <w:lang w:val="fi-FI"/>
        </w:rPr>
        <w:br/>
        <w:t>Fax: +358 207 631 501</w:t>
      </w:r>
      <w:r w:rsidRPr="00C80E1C">
        <w:rPr>
          <w:sz w:val="24"/>
          <w:szCs w:val="24"/>
          <w:lang w:val="fi-FI"/>
        </w:rPr>
        <w:br/>
        <w:t>Y-tunnus: 0983002-7</w:t>
      </w:r>
    </w:p>
    <w:p w:rsidR="00CA2290" w:rsidRDefault="00CA2290">
      <w:pPr>
        <w:rPr>
          <w:b/>
          <w:sz w:val="28"/>
          <w:szCs w:val="28"/>
        </w:rPr>
      </w:pPr>
      <w:r>
        <w:rPr>
          <w:b/>
          <w:sz w:val="28"/>
          <w:szCs w:val="28"/>
        </w:rPr>
        <w:t>Innehållsförteckning</w:t>
      </w:r>
    </w:p>
    <w:p w:rsidR="00CA2290" w:rsidRDefault="00CA2290" w:rsidP="00CA2290">
      <w:pPr>
        <w:pStyle w:val="Luettelokappale"/>
        <w:numPr>
          <w:ilvl w:val="0"/>
          <w:numId w:val="1"/>
        </w:numPr>
        <w:rPr>
          <w:sz w:val="28"/>
          <w:szCs w:val="28"/>
        </w:rPr>
      </w:pPr>
      <w:r>
        <w:rPr>
          <w:sz w:val="28"/>
          <w:szCs w:val="28"/>
        </w:rPr>
        <w:t>Allmänna stadganden</w:t>
      </w:r>
    </w:p>
    <w:p w:rsidR="009D5DFD" w:rsidRDefault="00CA2290" w:rsidP="00CA2290">
      <w:pPr>
        <w:pStyle w:val="Luettelokappale"/>
        <w:numPr>
          <w:ilvl w:val="0"/>
          <w:numId w:val="1"/>
        </w:numPr>
        <w:rPr>
          <w:sz w:val="28"/>
          <w:szCs w:val="28"/>
        </w:rPr>
      </w:pPr>
      <w:r>
        <w:rPr>
          <w:sz w:val="28"/>
          <w:szCs w:val="28"/>
        </w:rPr>
        <w:t>Säkerheten på hamnområdet</w:t>
      </w:r>
    </w:p>
    <w:p w:rsidR="009D5DFD" w:rsidRDefault="009D5DFD" w:rsidP="00CA2290">
      <w:pPr>
        <w:pStyle w:val="Luettelokappale"/>
        <w:numPr>
          <w:ilvl w:val="0"/>
          <w:numId w:val="1"/>
        </w:numPr>
        <w:rPr>
          <w:sz w:val="28"/>
          <w:szCs w:val="28"/>
        </w:rPr>
      </w:pPr>
      <w:r>
        <w:rPr>
          <w:sz w:val="28"/>
          <w:szCs w:val="28"/>
        </w:rPr>
        <w:t>Skötsel av miljöärenden</w:t>
      </w:r>
    </w:p>
    <w:p w:rsidR="009D5DFD" w:rsidRDefault="009D5DFD" w:rsidP="00CA2290">
      <w:pPr>
        <w:pStyle w:val="Luettelokappale"/>
        <w:numPr>
          <w:ilvl w:val="0"/>
          <w:numId w:val="1"/>
        </w:numPr>
        <w:rPr>
          <w:sz w:val="28"/>
          <w:szCs w:val="28"/>
        </w:rPr>
      </w:pPr>
      <w:r>
        <w:rPr>
          <w:sz w:val="28"/>
          <w:szCs w:val="28"/>
        </w:rPr>
        <w:t>Anmälningar som bör göras till hamnen</w:t>
      </w:r>
    </w:p>
    <w:p w:rsidR="009D5DFD" w:rsidRDefault="009D5DFD" w:rsidP="00CA2290">
      <w:pPr>
        <w:pStyle w:val="Luettelokappale"/>
        <w:numPr>
          <w:ilvl w:val="0"/>
          <w:numId w:val="1"/>
        </w:numPr>
        <w:rPr>
          <w:sz w:val="28"/>
          <w:szCs w:val="28"/>
        </w:rPr>
      </w:pPr>
      <w:r>
        <w:rPr>
          <w:sz w:val="28"/>
          <w:szCs w:val="28"/>
        </w:rPr>
        <w:t>Ankommande fartyg, placering i hamnen</w:t>
      </w:r>
    </w:p>
    <w:p w:rsidR="00CA2290" w:rsidRPr="009D5DFD" w:rsidRDefault="009D5DFD" w:rsidP="00CA2290">
      <w:pPr>
        <w:pStyle w:val="Luettelokappale"/>
        <w:numPr>
          <w:ilvl w:val="0"/>
          <w:numId w:val="1"/>
        </w:numPr>
        <w:rPr>
          <w:sz w:val="28"/>
          <w:szCs w:val="28"/>
        </w:rPr>
      </w:pPr>
      <w:r>
        <w:rPr>
          <w:sz w:val="28"/>
          <w:szCs w:val="28"/>
        </w:rPr>
        <w:t>Lastning, lossning och lagring av gods</w:t>
      </w:r>
      <w:r w:rsidR="00CA2290">
        <w:rPr>
          <w:sz w:val="28"/>
          <w:szCs w:val="28"/>
        </w:rPr>
        <w:t xml:space="preserve"> </w:t>
      </w:r>
      <w:r w:rsidRPr="009D5DFD">
        <w:rPr>
          <w:i/>
          <w:sz w:val="28"/>
          <w:szCs w:val="28"/>
        </w:rPr>
        <w:t>(passagerartrafik)</w:t>
      </w:r>
    </w:p>
    <w:p w:rsidR="009D5DFD" w:rsidRDefault="009D5DFD" w:rsidP="00CA2290">
      <w:pPr>
        <w:pStyle w:val="Luettelokappale"/>
        <w:numPr>
          <w:ilvl w:val="0"/>
          <w:numId w:val="1"/>
        </w:numPr>
        <w:rPr>
          <w:sz w:val="28"/>
          <w:szCs w:val="28"/>
        </w:rPr>
      </w:pPr>
      <w:r>
        <w:rPr>
          <w:sz w:val="28"/>
          <w:szCs w:val="28"/>
        </w:rPr>
        <w:t>Fordons- och järnvägstrafik</w:t>
      </w:r>
    </w:p>
    <w:p w:rsidR="009D5DFD" w:rsidRDefault="009D5DFD" w:rsidP="00CA2290">
      <w:pPr>
        <w:pStyle w:val="Luettelokappale"/>
        <w:numPr>
          <w:ilvl w:val="0"/>
          <w:numId w:val="1"/>
        </w:numPr>
        <w:rPr>
          <w:sz w:val="28"/>
          <w:szCs w:val="28"/>
        </w:rPr>
      </w:pPr>
      <w:r>
        <w:rPr>
          <w:sz w:val="28"/>
          <w:szCs w:val="28"/>
        </w:rPr>
        <w:t>Räddningsbestämmelser</w:t>
      </w:r>
    </w:p>
    <w:p w:rsidR="009D5DFD" w:rsidRDefault="009D5DFD" w:rsidP="00CA2290">
      <w:pPr>
        <w:pStyle w:val="Luettelokappale"/>
        <w:numPr>
          <w:ilvl w:val="0"/>
          <w:numId w:val="1"/>
        </w:numPr>
        <w:rPr>
          <w:sz w:val="28"/>
          <w:szCs w:val="28"/>
        </w:rPr>
      </w:pPr>
      <w:r>
        <w:rPr>
          <w:sz w:val="28"/>
          <w:szCs w:val="28"/>
        </w:rPr>
        <w:t>Stadganden on fritidsbåtar och annan fritidsverksamhet</w:t>
      </w:r>
    </w:p>
    <w:p w:rsidR="009D5DFD" w:rsidRDefault="009D5DFD" w:rsidP="00CA2290">
      <w:pPr>
        <w:pStyle w:val="Luettelokappale"/>
        <w:numPr>
          <w:ilvl w:val="0"/>
          <w:numId w:val="1"/>
        </w:numPr>
        <w:rPr>
          <w:sz w:val="28"/>
          <w:szCs w:val="28"/>
        </w:rPr>
      </w:pPr>
      <w:r>
        <w:rPr>
          <w:sz w:val="28"/>
          <w:szCs w:val="28"/>
        </w:rPr>
        <w:t xml:space="preserve"> Åtgärder vid skadefall och förseelser</w:t>
      </w:r>
    </w:p>
    <w:p w:rsidR="009D5DFD" w:rsidRDefault="009D5DFD" w:rsidP="00CA2290">
      <w:pPr>
        <w:pStyle w:val="Luettelokappale"/>
        <w:numPr>
          <w:ilvl w:val="0"/>
          <w:numId w:val="1"/>
        </w:numPr>
        <w:rPr>
          <w:sz w:val="28"/>
          <w:szCs w:val="28"/>
        </w:rPr>
      </w:pPr>
      <w:r>
        <w:rPr>
          <w:sz w:val="28"/>
          <w:szCs w:val="28"/>
        </w:rPr>
        <w:t xml:space="preserve"> Skadeståndsanspråk och ansvarsbegränsning</w:t>
      </w:r>
    </w:p>
    <w:p w:rsidR="009D5DFD" w:rsidRDefault="009D5DFD" w:rsidP="009D5DFD">
      <w:pPr>
        <w:pStyle w:val="Luettelokappale"/>
        <w:numPr>
          <w:ilvl w:val="0"/>
          <w:numId w:val="1"/>
        </w:numPr>
        <w:rPr>
          <w:sz w:val="28"/>
          <w:szCs w:val="28"/>
        </w:rPr>
      </w:pPr>
      <w:r>
        <w:rPr>
          <w:sz w:val="28"/>
          <w:szCs w:val="28"/>
        </w:rPr>
        <w:t xml:space="preserve"> Kompletterande tekniska direktiv och bilagor till hamnordningen</w:t>
      </w:r>
    </w:p>
    <w:p w:rsidR="00365739" w:rsidRPr="00AF6F5C" w:rsidRDefault="00365739" w:rsidP="00365739">
      <w:pPr>
        <w:pStyle w:val="Luettelokappale"/>
        <w:rPr>
          <w:sz w:val="28"/>
          <w:szCs w:val="28"/>
        </w:rPr>
      </w:pPr>
    </w:p>
    <w:p w:rsidR="009D5DFD" w:rsidRPr="00AF6F5C" w:rsidRDefault="009D5DFD" w:rsidP="00AF6F5C">
      <w:pPr>
        <w:pStyle w:val="Luettelokappale"/>
        <w:numPr>
          <w:ilvl w:val="0"/>
          <w:numId w:val="4"/>
        </w:numPr>
        <w:rPr>
          <w:b/>
          <w:sz w:val="28"/>
          <w:szCs w:val="28"/>
        </w:rPr>
      </w:pPr>
      <w:r w:rsidRPr="00AF6F5C">
        <w:rPr>
          <w:b/>
          <w:sz w:val="28"/>
          <w:szCs w:val="28"/>
        </w:rPr>
        <w:t>Allmänna stadganden</w:t>
      </w:r>
    </w:p>
    <w:p w:rsidR="009D5DFD" w:rsidRDefault="00AF71EF" w:rsidP="009D5DFD">
      <w:pPr>
        <w:pStyle w:val="Luettelokappale"/>
        <w:ind w:left="2608"/>
        <w:rPr>
          <w:sz w:val="28"/>
          <w:szCs w:val="28"/>
        </w:rPr>
      </w:pPr>
      <w:r>
        <w:rPr>
          <w:sz w:val="28"/>
          <w:szCs w:val="28"/>
        </w:rPr>
        <w:t>Denna hamnordn</w:t>
      </w:r>
      <w:r w:rsidR="004622B2">
        <w:rPr>
          <w:sz w:val="28"/>
          <w:szCs w:val="28"/>
        </w:rPr>
        <w:t>ing kompletterar gällande</w:t>
      </w:r>
      <w:r>
        <w:rPr>
          <w:sz w:val="28"/>
          <w:szCs w:val="28"/>
        </w:rPr>
        <w:t xml:space="preserve"> lagar och övriga förordningar.</w:t>
      </w:r>
    </w:p>
    <w:p w:rsidR="00485396" w:rsidRDefault="00485396" w:rsidP="009D5DFD">
      <w:pPr>
        <w:pStyle w:val="Luettelokappale"/>
        <w:ind w:left="2608"/>
        <w:rPr>
          <w:sz w:val="28"/>
          <w:szCs w:val="28"/>
        </w:rPr>
      </w:pPr>
    </w:p>
    <w:p w:rsidR="00AF71EF" w:rsidRDefault="00AF71EF" w:rsidP="00AF71EF">
      <w:pPr>
        <w:pStyle w:val="Luettelokappale"/>
        <w:ind w:left="2608"/>
        <w:rPr>
          <w:sz w:val="28"/>
          <w:szCs w:val="28"/>
        </w:rPr>
      </w:pPr>
      <w:r>
        <w:rPr>
          <w:sz w:val="28"/>
          <w:szCs w:val="28"/>
        </w:rPr>
        <w:t>Hamnordningens direktiv följs på det område som Inkoo Shipping Oy Ab besitter. Gränserna för hamnområdet har märkts ut i kartan som finns som bilaga till detta dokument.</w:t>
      </w:r>
    </w:p>
    <w:p w:rsidR="00485396" w:rsidRPr="00AF71EF" w:rsidRDefault="00485396" w:rsidP="00AF71EF">
      <w:pPr>
        <w:pStyle w:val="Luettelokappale"/>
        <w:ind w:left="2608"/>
        <w:rPr>
          <w:sz w:val="28"/>
          <w:szCs w:val="28"/>
        </w:rPr>
      </w:pPr>
    </w:p>
    <w:p w:rsidR="00AF71EF" w:rsidRDefault="00AF71EF" w:rsidP="009D5DFD">
      <w:pPr>
        <w:pStyle w:val="Luettelokappale"/>
        <w:ind w:left="2608"/>
        <w:rPr>
          <w:sz w:val="28"/>
          <w:szCs w:val="28"/>
        </w:rPr>
      </w:pPr>
      <w:r>
        <w:rPr>
          <w:sz w:val="28"/>
          <w:szCs w:val="28"/>
        </w:rPr>
        <w:t>Hamnbolaget anmäler samtliga brott för handläggande hos polisen.</w:t>
      </w:r>
    </w:p>
    <w:p w:rsidR="00485396" w:rsidRDefault="00485396" w:rsidP="009D5DFD">
      <w:pPr>
        <w:pStyle w:val="Luettelokappale"/>
        <w:ind w:left="2608"/>
        <w:rPr>
          <w:sz w:val="28"/>
          <w:szCs w:val="28"/>
        </w:rPr>
      </w:pPr>
    </w:p>
    <w:p w:rsidR="00AF71EF" w:rsidRDefault="00AF71EF" w:rsidP="009D5DFD">
      <w:pPr>
        <w:pStyle w:val="Luettelokappale"/>
        <w:ind w:left="2608"/>
        <w:rPr>
          <w:sz w:val="28"/>
          <w:szCs w:val="28"/>
        </w:rPr>
      </w:pPr>
      <w:r>
        <w:rPr>
          <w:sz w:val="28"/>
          <w:szCs w:val="28"/>
        </w:rPr>
        <w:t xml:space="preserve">Ett fartygs befälhavare,  agent och annan näringsidkare, bör till hamnen ge all sådan information som är nödvändig </w:t>
      </w:r>
      <w:r w:rsidR="00E67E2E">
        <w:rPr>
          <w:sz w:val="28"/>
          <w:szCs w:val="28"/>
        </w:rPr>
        <w:t>för uppbärandet av hamnens avgifter, och för att främja trafiksäkerheten.</w:t>
      </w:r>
    </w:p>
    <w:p w:rsidR="00485396" w:rsidRDefault="00485396" w:rsidP="009D5DFD">
      <w:pPr>
        <w:pStyle w:val="Luettelokappale"/>
        <w:ind w:left="2608"/>
        <w:rPr>
          <w:sz w:val="28"/>
          <w:szCs w:val="28"/>
        </w:rPr>
      </w:pPr>
    </w:p>
    <w:p w:rsidR="00E67E2E" w:rsidRDefault="00E67E2E" w:rsidP="009D5DFD">
      <w:pPr>
        <w:pStyle w:val="Luettelokappale"/>
        <w:ind w:left="2608"/>
        <w:rPr>
          <w:sz w:val="28"/>
          <w:szCs w:val="28"/>
        </w:rPr>
      </w:pPr>
      <w:r>
        <w:rPr>
          <w:sz w:val="28"/>
          <w:szCs w:val="28"/>
        </w:rPr>
        <w:t>Videoinspelningar och fotografering på det inhägnade området är tillåtet endast med hamnbolagets tillstånd.</w:t>
      </w:r>
    </w:p>
    <w:p w:rsidR="00485396" w:rsidRDefault="00485396" w:rsidP="009D5DFD">
      <w:pPr>
        <w:pStyle w:val="Luettelokappale"/>
        <w:ind w:left="2608"/>
        <w:rPr>
          <w:sz w:val="28"/>
          <w:szCs w:val="28"/>
        </w:rPr>
      </w:pPr>
    </w:p>
    <w:p w:rsidR="00485396" w:rsidRPr="00485396" w:rsidRDefault="00485396" w:rsidP="009D5DFD">
      <w:pPr>
        <w:pStyle w:val="Luettelokappale"/>
        <w:ind w:left="2608"/>
        <w:rPr>
          <w:sz w:val="28"/>
          <w:szCs w:val="28"/>
          <w:u w:val="single"/>
        </w:rPr>
      </w:pPr>
    </w:p>
    <w:p w:rsidR="00AF71EF" w:rsidRPr="000B3E35" w:rsidRDefault="00485396" w:rsidP="000B3E35">
      <w:pPr>
        <w:pStyle w:val="Luettelokappale"/>
        <w:numPr>
          <w:ilvl w:val="0"/>
          <w:numId w:val="4"/>
        </w:numPr>
        <w:rPr>
          <w:b/>
          <w:sz w:val="28"/>
          <w:szCs w:val="28"/>
        </w:rPr>
      </w:pPr>
      <w:r w:rsidRPr="000B3E35">
        <w:rPr>
          <w:b/>
          <w:sz w:val="28"/>
          <w:szCs w:val="28"/>
        </w:rPr>
        <w:t>Säkerheten på hamnområdet</w:t>
      </w:r>
    </w:p>
    <w:p w:rsidR="00485396" w:rsidRDefault="00485396" w:rsidP="00485396">
      <w:pPr>
        <w:ind w:left="2608"/>
        <w:rPr>
          <w:sz w:val="28"/>
          <w:szCs w:val="28"/>
        </w:rPr>
      </w:pPr>
      <w:r>
        <w:rPr>
          <w:sz w:val="28"/>
          <w:szCs w:val="28"/>
        </w:rPr>
        <w:t>Företag som är verksamma i hamnen bör följa de instruktioner och säkerhetsföreskrifter som hamnbolaget utfärdar</w:t>
      </w:r>
    </w:p>
    <w:p w:rsidR="00922A02" w:rsidRDefault="00485396" w:rsidP="008C2422">
      <w:pPr>
        <w:ind w:left="2608"/>
        <w:rPr>
          <w:sz w:val="28"/>
          <w:szCs w:val="28"/>
        </w:rPr>
      </w:pPr>
      <w:r>
        <w:rPr>
          <w:sz w:val="28"/>
          <w:szCs w:val="28"/>
        </w:rPr>
        <w:t>Företag som är verksamma på</w:t>
      </w:r>
      <w:r w:rsidR="008C2422">
        <w:rPr>
          <w:sz w:val="28"/>
          <w:szCs w:val="28"/>
        </w:rPr>
        <w:t xml:space="preserve"> hamnens område skall utnämna en person för skötsel av säkerhetsärenden. Framför allt företag som har långtids- eller hyresavtal är dessutom för</w:t>
      </w:r>
      <w:r w:rsidR="00922A02">
        <w:rPr>
          <w:sz w:val="28"/>
          <w:szCs w:val="28"/>
        </w:rPr>
        <w:t xml:space="preserve">pliktigade att ansluta sig till </w:t>
      </w:r>
      <w:r w:rsidR="008C2422">
        <w:rPr>
          <w:sz w:val="28"/>
          <w:szCs w:val="28"/>
        </w:rPr>
        <w:t>persontrafiks</w:t>
      </w:r>
      <w:r w:rsidR="00922A02">
        <w:rPr>
          <w:sz w:val="28"/>
          <w:szCs w:val="28"/>
        </w:rPr>
        <w:t>-</w:t>
      </w:r>
      <w:r w:rsidR="008C2422">
        <w:rPr>
          <w:sz w:val="28"/>
          <w:szCs w:val="28"/>
        </w:rPr>
        <w:t xml:space="preserve">övervakningen </w:t>
      </w:r>
      <w:r w:rsidR="00922A02">
        <w:rPr>
          <w:sz w:val="28"/>
          <w:szCs w:val="28"/>
        </w:rPr>
        <w:t>i hamnen.</w:t>
      </w:r>
    </w:p>
    <w:p w:rsidR="00922A02" w:rsidRDefault="00922A02" w:rsidP="008C2422">
      <w:pPr>
        <w:ind w:left="2608"/>
        <w:rPr>
          <w:sz w:val="28"/>
          <w:szCs w:val="28"/>
        </w:rPr>
      </w:pPr>
      <w:r>
        <w:rPr>
          <w:sz w:val="28"/>
          <w:szCs w:val="28"/>
        </w:rPr>
        <w:t>Personer som önskar komma in p</w:t>
      </w:r>
      <w:r w:rsidR="004622B2">
        <w:rPr>
          <w:sz w:val="28"/>
          <w:szCs w:val="28"/>
        </w:rPr>
        <w:t>å området bör p</w:t>
      </w:r>
      <w:r w:rsidR="0056687E">
        <w:rPr>
          <w:sz w:val="28"/>
          <w:szCs w:val="28"/>
        </w:rPr>
        <w:t>å uppmaning uppvisa</w:t>
      </w:r>
      <w:r>
        <w:rPr>
          <w:sz w:val="28"/>
          <w:szCs w:val="28"/>
        </w:rPr>
        <w:t xml:space="preserve"> ett av hamnbolaget godkännt personkort eller passertillstånd, eller om sådana fattas tillhandahålla de personuppgifter som krävs för inträdet.</w:t>
      </w:r>
      <w:r w:rsidR="008C2422">
        <w:rPr>
          <w:sz w:val="28"/>
          <w:szCs w:val="28"/>
        </w:rPr>
        <w:t xml:space="preserve"> </w:t>
      </w:r>
      <w:r>
        <w:rPr>
          <w:sz w:val="28"/>
          <w:szCs w:val="28"/>
        </w:rPr>
        <w:t>Personer som olovligt befinner sig på området kan avlägsnas, vid behov med hjälp av polis-, tull- eller gränsbevakningsmyndigheterna.</w:t>
      </w:r>
    </w:p>
    <w:p w:rsidR="00922A02" w:rsidRDefault="00922A02" w:rsidP="00922A02">
      <w:pPr>
        <w:ind w:left="2608"/>
        <w:rPr>
          <w:sz w:val="28"/>
          <w:szCs w:val="28"/>
        </w:rPr>
      </w:pPr>
      <w:r>
        <w:rPr>
          <w:sz w:val="28"/>
          <w:szCs w:val="28"/>
        </w:rPr>
        <w:t>På hamnområdet skall signalfärgad</w:t>
      </w:r>
      <w:r w:rsidR="0056687E">
        <w:rPr>
          <w:sz w:val="28"/>
          <w:szCs w:val="28"/>
        </w:rPr>
        <w:t>, CE-märkt</w:t>
      </w:r>
      <w:r>
        <w:rPr>
          <w:sz w:val="28"/>
          <w:szCs w:val="28"/>
        </w:rPr>
        <w:t xml:space="preserve"> (EN471)</w:t>
      </w:r>
      <w:r w:rsidR="00485396">
        <w:rPr>
          <w:sz w:val="28"/>
          <w:szCs w:val="28"/>
        </w:rPr>
        <w:t xml:space="preserve"> </w:t>
      </w:r>
      <w:r>
        <w:rPr>
          <w:sz w:val="28"/>
          <w:szCs w:val="28"/>
        </w:rPr>
        <w:t>klädsel</w:t>
      </w:r>
      <w:r w:rsidR="004622B2">
        <w:rPr>
          <w:sz w:val="28"/>
          <w:szCs w:val="28"/>
        </w:rPr>
        <w:t>, och skyddshjälm</w:t>
      </w:r>
      <w:r w:rsidR="0056687E">
        <w:rPr>
          <w:sz w:val="28"/>
          <w:szCs w:val="28"/>
        </w:rPr>
        <w:t xml:space="preserve"> bäras.</w:t>
      </w:r>
    </w:p>
    <w:p w:rsidR="0056687E" w:rsidRDefault="0056687E" w:rsidP="00922A02">
      <w:pPr>
        <w:ind w:left="2608"/>
        <w:rPr>
          <w:sz w:val="28"/>
          <w:szCs w:val="28"/>
        </w:rPr>
      </w:pPr>
      <w:r>
        <w:rPr>
          <w:sz w:val="28"/>
          <w:szCs w:val="28"/>
        </w:rPr>
        <w:t xml:space="preserve">Envar är skyldig att ge sådana uppgifter till hamnbolaget, som kan ha betydelse för  säkerheten i </w:t>
      </w:r>
      <w:r>
        <w:rPr>
          <w:sz w:val="28"/>
          <w:szCs w:val="28"/>
        </w:rPr>
        <w:lastRenderedPageBreak/>
        <w:t xml:space="preserve">hamnen, samt för den säkerhet inom  hamn- och sjöfart som avses i ISPS-reglementet. </w:t>
      </w:r>
    </w:p>
    <w:p w:rsidR="0056687E" w:rsidRDefault="0056687E" w:rsidP="00922A02">
      <w:pPr>
        <w:ind w:left="2608"/>
        <w:rPr>
          <w:sz w:val="28"/>
          <w:szCs w:val="28"/>
        </w:rPr>
      </w:pPr>
      <w:r>
        <w:rPr>
          <w:sz w:val="28"/>
          <w:szCs w:val="28"/>
        </w:rPr>
        <w:t>Ett fartyg som ligger i hamnen bör för hamn</w:t>
      </w:r>
      <w:r w:rsidR="00396A66">
        <w:rPr>
          <w:sz w:val="28"/>
          <w:szCs w:val="28"/>
        </w:rPr>
        <w:t>bolagets personkontroll uppge ankommande och avgående person- och annan, för fartygets underhåll m.m nödvändig trafik.</w:t>
      </w:r>
    </w:p>
    <w:p w:rsidR="00396A66" w:rsidRPr="00396A66" w:rsidRDefault="00396A66" w:rsidP="000B3E35">
      <w:pPr>
        <w:pStyle w:val="Luettelokappale"/>
        <w:numPr>
          <w:ilvl w:val="0"/>
          <w:numId w:val="4"/>
        </w:numPr>
        <w:rPr>
          <w:b/>
          <w:sz w:val="28"/>
          <w:szCs w:val="28"/>
        </w:rPr>
      </w:pPr>
      <w:r>
        <w:rPr>
          <w:b/>
          <w:sz w:val="28"/>
          <w:szCs w:val="28"/>
        </w:rPr>
        <w:t>Skötsel av miljöärenden</w:t>
      </w:r>
    </w:p>
    <w:p w:rsidR="00396A66" w:rsidRDefault="00396A66" w:rsidP="00396A66">
      <w:pPr>
        <w:ind w:left="2608"/>
        <w:rPr>
          <w:sz w:val="28"/>
          <w:szCs w:val="28"/>
        </w:rPr>
      </w:pPr>
      <w:r w:rsidRPr="00396A66">
        <w:rPr>
          <w:sz w:val="28"/>
          <w:szCs w:val="28"/>
        </w:rPr>
        <w:t xml:space="preserve">Företag som verkar i hamnen bör </w:t>
      </w:r>
      <w:r>
        <w:rPr>
          <w:sz w:val="28"/>
          <w:szCs w:val="28"/>
        </w:rPr>
        <w:t>uppmärksamma de för tidpunkten gällande miljöloven, och anpassa sin</w:t>
      </w:r>
      <w:r w:rsidR="004622B2">
        <w:rPr>
          <w:sz w:val="28"/>
          <w:szCs w:val="28"/>
        </w:rPr>
        <w:t xml:space="preserve"> verksamhet till lovens bestämmelser</w:t>
      </w:r>
      <w:r>
        <w:rPr>
          <w:sz w:val="28"/>
          <w:szCs w:val="28"/>
        </w:rPr>
        <w:t>. Dessutom bö</w:t>
      </w:r>
      <w:r w:rsidR="00652728">
        <w:rPr>
          <w:sz w:val="28"/>
          <w:szCs w:val="28"/>
        </w:rPr>
        <w:t>r sådana företag åtlyda särskil</w:t>
      </w:r>
      <w:r>
        <w:rPr>
          <w:sz w:val="28"/>
          <w:szCs w:val="28"/>
        </w:rPr>
        <w:t xml:space="preserve">da </w:t>
      </w:r>
      <w:r w:rsidR="004622B2">
        <w:rPr>
          <w:sz w:val="28"/>
          <w:szCs w:val="28"/>
        </w:rPr>
        <w:t>bestämmelser</w:t>
      </w:r>
      <w:r w:rsidR="00652728">
        <w:rPr>
          <w:sz w:val="28"/>
          <w:szCs w:val="28"/>
        </w:rPr>
        <w:t xml:space="preserve"> som utfärdats med miljöloven som grund.</w:t>
      </w:r>
    </w:p>
    <w:p w:rsidR="00652728" w:rsidRDefault="00652728" w:rsidP="00396A66">
      <w:pPr>
        <w:ind w:left="2608"/>
        <w:rPr>
          <w:sz w:val="28"/>
          <w:szCs w:val="28"/>
        </w:rPr>
      </w:pPr>
      <w:r>
        <w:rPr>
          <w:sz w:val="28"/>
          <w:szCs w:val="28"/>
        </w:rPr>
        <w:t>Företag som verkar inom hamnens område skall utnämna en person för skötsel av miljöärenden.</w:t>
      </w:r>
    </w:p>
    <w:p w:rsidR="005E1EAA" w:rsidRDefault="005E1EAA" w:rsidP="00396A66">
      <w:pPr>
        <w:ind w:left="2608"/>
        <w:rPr>
          <w:sz w:val="28"/>
          <w:szCs w:val="28"/>
        </w:rPr>
      </w:pPr>
      <w:r>
        <w:rPr>
          <w:sz w:val="28"/>
          <w:szCs w:val="28"/>
        </w:rPr>
        <w:t xml:space="preserve">Företagen skall tillåta att hamnbolaget utför </w:t>
      </w:r>
      <w:r w:rsidR="00CE001C">
        <w:rPr>
          <w:sz w:val="28"/>
          <w:szCs w:val="28"/>
        </w:rPr>
        <w:t xml:space="preserve">sådana granskningar i utrymmen, maskiner och anläggningar, som behövs </w:t>
      </w:r>
      <w:r w:rsidR="004A598A">
        <w:rPr>
          <w:sz w:val="28"/>
          <w:szCs w:val="28"/>
        </w:rPr>
        <w:t>för implementering och uppföljning av miljötillstånden.</w:t>
      </w:r>
    </w:p>
    <w:p w:rsidR="00BE0AD6" w:rsidRDefault="00BE0AD6" w:rsidP="00396A66">
      <w:pPr>
        <w:ind w:left="2608"/>
        <w:rPr>
          <w:sz w:val="28"/>
          <w:szCs w:val="28"/>
        </w:rPr>
      </w:pPr>
      <w:r>
        <w:rPr>
          <w:sz w:val="28"/>
          <w:szCs w:val="28"/>
        </w:rPr>
        <w:t>Företagen skall, utan</w:t>
      </w:r>
      <w:r w:rsidR="00A26BDD">
        <w:rPr>
          <w:sz w:val="28"/>
          <w:szCs w:val="28"/>
        </w:rPr>
        <w:t xml:space="preserve"> att få</w:t>
      </w:r>
      <w:r>
        <w:rPr>
          <w:sz w:val="28"/>
          <w:szCs w:val="28"/>
        </w:rPr>
        <w:t xml:space="preserve"> ersättning</w:t>
      </w:r>
      <w:r w:rsidR="00A26BDD">
        <w:rPr>
          <w:sz w:val="28"/>
          <w:szCs w:val="28"/>
        </w:rPr>
        <w:t>,</w:t>
      </w:r>
      <w:r>
        <w:rPr>
          <w:sz w:val="28"/>
          <w:szCs w:val="28"/>
        </w:rPr>
        <w:t xml:space="preserve"> till hamnbolaget överlåta all sådan information som behövs för att fylla villkoren i lovet, samt delta i de miljöutredningar som villkoren i lovet förutsätter till den del de berör företagets verksamhet i hamnen.</w:t>
      </w:r>
    </w:p>
    <w:p w:rsidR="00BE0AD6" w:rsidRDefault="00BE0AD6" w:rsidP="00396A66">
      <w:pPr>
        <w:ind w:left="2608"/>
        <w:rPr>
          <w:b/>
          <w:sz w:val="28"/>
          <w:szCs w:val="28"/>
        </w:rPr>
      </w:pPr>
      <w:r>
        <w:rPr>
          <w:b/>
          <w:sz w:val="28"/>
          <w:szCs w:val="28"/>
        </w:rPr>
        <w:t>Hantering av avfall från fartyg</w:t>
      </w:r>
    </w:p>
    <w:p w:rsidR="00BE0AD6" w:rsidRDefault="00BE0AD6" w:rsidP="00396A66">
      <w:pPr>
        <w:ind w:left="2608"/>
        <w:rPr>
          <w:sz w:val="28"/>
          <w:szCs w:val="28"/>
        </w:rPr>
      </w:pPr>
      <w:r>
        <w:rPr>
          <w:sz w:val="28"/>
          <w:szCs w:val="28"/>
        </w:rPr>
        <w:t>I hamnens föreskrift för fartygsgenererat avfall presenteras gällande avfallshanterings</w:t>
      </w:r>
      <w:r w:rsidR="006F2510">
        <w:rPr>
          <w:sz w:val="28"/>
          <w:szCs w:val="28"/>
        </w:rPr>
        <w:t>anvisningar, insamlingspunkterna och kontaktpersonerna.</w:t>
      </w:r>
    </w:p>
    <w:p w:rsidR="008828BA" w:rsidRDefault="008828BA" w:rsidP="00396A66">
      <w:pPr>
        <w:ind w:left="2608"/>
        <w:rPr>
          <w:sz w:val="28"/>
          <w:szCs w:val="28"/>
        </w:rPr>
      </w:pPr>
      <w:r>
        <w:rPr>
          <w:sz w:val="28"/>
          <w:szCs w:val="28"/>
        </w:rPr>
        <w:t>Fartygets befälhavare bör se till att hamnens avfallsföreskrift efterföljs såväl vid sortering som vid övrig hantering av avfall.</w:t>
      </w:r>
    </w:p>
    <w:p w:rsidR="008828BA" w:rsidRDefault="008828BA" w:rsidP="00396A66">
      <w:pPr>
        <w:ind w:left="2608"/>
        <w:rPr>
          <w:sz w:val="28"/>
          <w:szCs w:val="28"/>
        </w:rPr>
      </w:pPr>
      <w:r>
        <w:rPr>
          <w:b/>
          <w:sz w:val="28"/>
          <w:szCs w:val="28"/>
        </w:rPr>
        <w:lastRenderedPageBreak/>
        <w:t>Renhållningsdirektiv för fartyg, och vid godshantering</w:t>
      </w:r>
    </w:p>
    <w:p w:rsidR="008828BA" w:rsidRDefault="008828BA" w:rsidP="00396A66">
      <w:pPr>
        <w:ind w:left="2608"/>
        <w:rPr>
          <w:sz w:val="28"/>
          <w:szCs w:val="28"/>
        </w:rPr>
      </w:pPr>
      <w:r>
        <w:rPr>
          <w:sz w:val="28"/>
          <w:szCs w:val="28"/>
        </w:rPr>
        <w:t>Fartygets befälhavare bör ombesörja att inga miljöfarliga ämnen eller avfall lämnas i naturen eller på hamnens områden, samt att verksamheten ombord inte oskäligt stör andra som använder hamnen</w:t>
      </w:r>
      <w:r w:rsidR="00F93376">
        <w:rPr>
          <w:sz w:val="28"/>
          <w:szCs w:val="28"/>
        </w:rPr>
        <w:t>.</w:t>
      </w:r>
    </w:p>
    <w:p w:rsidR="00F93376" w:rsidRDefault="00F93376" w:rsidP="00396A66">
      <w:pPr>
        <w:ind w:left="2608"/>
        <w:rPr>
          <w:sz w:val="28"/>
          <w:szCs w:val="28"/>
        </w:rPr>
      </w:pPr>
      <w:r>
        <w:rPr>
          <w:sz w:val="28"/>
          <w:szCs w:val="28"/>
        </w:rPr>
        <w:t>Fartygets befälhavare</w:t>
      </w:r>
      <w:r w:rsidR="001259BF">
        <w:rPr>
          <w:sz w:val="28"/>
          <w:szCs w:val="28"/>
        </w:rPr>
        <w:t xml:space="preserve"> eller godsets ägare</w:t>
      </w:r>
      <w:r>
        <w:rPr>
          <w:sz w:val="28"/>
          <w:szCs w:val="28"/>
        </w:rPr>
        <w:t xml:space="preserve"> har skyldighet att omedelbart rapportera om föremål, olja eller nedsmutsande material eller ämnen som hamnat i vattnet, och omedelbart skrida till åtgärder för att avlägsna dessa.</w:t>
      </w:r>
    </w:p>
    <w:p w:rsidR="007D21BD" w:rsidRDefault="00162BEC" w:rsidP="00162BEC">
      <w:pPr>
        <w:ind w:left="2608"/>
        <w:rPr>
          <w:sz w:val="28"/>
          <w:szCs w:val="28"/>
        </w:rPr>
      </w:pPr>
      <w:r>
        <w:rPr>
          <w:sz w:val="28"/>
          <w:szCs w:val="28"/>
        </w:rPr>
        <w:t>Den som hanterar gods, och hans uppdragsgivare, skall se till att man inte onödigt smutsar ner, eller förorsakar onödigt buller vid hanteringen. Godshanteraren och hans uppdragsgivare skall ombesörja att avfall och lastrester, underlag och täckmaterial förs till för dem reserverade platser, samt att nedsmutsade platser städas. Om områden, trots tillsägelse lämnas ostädade, städas dessa upp på godsägarens bekostnad.</w:t>
      </w:r>
    </w:p>
    <w:p w:rsidR="007D21BD" w:rsidRDefault="007D21BD" w:rsidP="00162BEC">
      <w:pPr>
        <w:ind w:left="2608"/>
        <w:rPr>
          <w:sz w:val="28"/>
          <w:szCs w:val="28"/>
        </w:rPr>
      </w:pPr>
      <w:r>
        <w:rPr>
          <w:sz w:val="28"/>
          <w:szCs w:val="28"/>
        </w:rPr>
        <w:t>Hamnbolaget kan avbryta hanteringen av gods, om därav uppstår damm eller buller som stör omgivningen.</w:t>
      </w:r>
    </w:p>
    <w:p w:rsidR="007D21BD" w:rsidRDefault="007D21BD" w:rsidP="000B3E35">
      <w:pPr>
        <w:pStyle w:val="Luettelokappale"/>
        <w:numPr>
          <w:ilvl w:val="0"/>
          <w:numId w:val="4"/>
        </w:numPr>
        <w:rPr>
          <w:sz w:val="28"/>
          <w:szCs w:val="28"/>
        </w:rPr>
      </w:pPr>
      <w:r>
        <w:rPr>
          <w:b/>
          <w:sz w:val="28"/>
          <w:szCs w:val="28"/>
        </w:rPr>
        <w:t>Notiser som bör lämnas till hamnen</w:t>
      </w:r>
    </w:p>
    <w:p w:rsidR="00F5618D" w:rsidRDefault="007D21BD" w:rsidP="007D21BD">
      <w:pPr>
        <w:ind w:left="2608"/>
        <w:rPr>
          <w:sz w:val="28"/>
          <w:szCs w:val="28"/>
        </w:rPr>
      </w:pPr>
      <w:r>
        <w:rPr>
          <w:sz w:val="28"/>
          <w:szCs w:val="28"/>
        </w:rPr>
        <w:t>Trafikidkaren, hans agent eller befälhavaren på ett fartyg som ankommer hamnen, skall ge de förhandsanmälningar som lagen om fartygstrafikservice förutsätter via PortNet datasystemet.</w:t>
      </w:r>
      <w:r w:rsidR="00162BEC" w:rsidRPr="007D21BD">
        <w:rPr>
          <w:sz w:val="28"/>
          <w:szCs w:val="28"/>
        </w:rPr>
        <w:t xml:space="preserve"> </w:t>
      </w:r>
      <w:r w:rsidR="00F5618D">
        <w:rPr>
          <w:sz w:val="28"/>
          <w:szCs w:val="28"/>
        </w:rPr>
        <w:t>Öv</w:t>
      </w:r>
      <w:r>
        <w:rPr>
          <w:sz w:val="28"/>
          <w:szCs w:val="28"/>
        </w:rPr>
        <w:t>riga notiser ges på det sätt som hamnbolaget bestämmer.</w:t>
      </w:r>
      <w:r w:rsidR="00F5618D">
        <w:rPr>
          <w:sz w:val="28"/>
          <w:szCs w:val="28"/>
        </w:rPr>
        <w:t xml:space="preserve"> </w:t>
      </w:r>
    </w:p>
    <w:p w:rsidR="00F5618D" w:rsidRDefault="00F5618D" w:rsidP="007D21BD">
      <w:pPr>
        <w:ind w:left="2608"/>
        <w:rPr>
          <w:sz w:val="28"/>
          <w:szCs w:val="28"/>
        </w:rPr>
      </w:pPr>
      <w:r>
        <w:rPr>
          <w:sz w:val="28"/>
          <w:szCs w:val="28"/>
        </w:rPr>
        <w:t>Tidtabeller för regelbunden passagerar- och godstrafik, samt förändringar i dem, skall förhandlas med hamnbolaget, och överenskommas i god tid.</w:t>
      </w:r>
    </w:p>
    <w:p w:rsidR="00162BEC" w:rsidRDefault="00863DB6" w:rsidP="007D21BD">
      <w:pPr>
        <w:ind w:left="2608"/>
        <w:rPr>
          <w:sz w:val="28"/>
          <w:szCs w:val="28"/>
        </w:rPr>
      </w:pPr>
      <w:r>
        <w:rPr>
          <w:sz w:val="28"/>
          <w:szCs w:val="28"/>
        </w:rPr>
        <w:t>Om</w:t>
      </w:r>
      <w:r w:rsidR="000B3E35">
        <w:rPr>
          <w:sz w:val="28"/>
          <w:szCs w:val="28"/>
        </w:rPr>
        <w:t xml:space="preserve"> man avser att inleda reguljär trafik med</w:t>
      </w:r>
      <w:r>
        <w:rPr>
          <w:sz w:val="28"/>
          <w:szCs w:val="28"/>
        </w:rPr>
        <w:t xml:space="preserve"> bogserbåtar, sjöbussar, trålare</w:t>
      </w:r>
      <w:r w:rsidR="00F5618D">
        <w:rPr>
          <w:sz w:val="28"/>
          <w:szCs w:val="28"/>
        </w:rPr>
        <w:t xml:space="preserve"> </w:t>
      </w:r>
      <w:r>
        <w:rPr>
          <w:sz w:val="28"/>
          <w:szCs w:val="28"/>
        </w:rPr>
        <w:t>eller liknande (t.ex LNG-</w:t>
      </w:r>
      <w:r w:rsidRPr="000F18BB">
        <w:rPr>
          <w:sz w:val="28"/>
          <w:szCs w:val="28"/>
        </w:rPr>
        <w:lastRenderedPageBreak/>
        <w:t>bunkerpråmar) fartyg</w:t>
      </w:r>
      <w:r w:rsidR="0041341D" w:rsidRPr="000F18BB">
        <w:rPr>
          <w:sz w:val="28"/>
          <w:szCs w:val="28"/>
        </w:rPr>
        <w:t xml:space="preserve"> i hamnen, eller opererar med ha</w:t>
      </w:r>
      <w:r w:rsidR="00A26BDD" w:rsidRPr="000F18BB">
        <w:rPr>
          <w:sz w:val="28"/>
          <w:szCs w:val="28"/>
        </w:rPr>
        <w:t>m</w:t>
      </w:r>
      <w:r w:rsidR="000B3E35" w:rsidRPr="000F18BB">
        <w:rPr>
          <w:sz w:val="28"/>
          <w:szCs w:val="28"/>
        </w:rPr>
        <w:t>nen som bas,</w:t>
      </w:r>
      <w:r w:rsidRPr="000F18BB">
        <w:rPr>
          <w:sz w:val="28"/>
          <w:szCs w:val="28"/>
        </w:rPr>
        <w:t xml:space="preserve"> i kommersiell</w:t>
      </w:r>
      <w:r w:rsidR="000B3E35" w:rsidRPr="000F18BB">
        <w:rPr>
          <w:sz w:val="28"/>
          <w:szCs w:val="28"/>
        </w:rPr>
        <w:t>t syfte</w:t>
      </w:r>
      <w:r w:rsidRPr="000F18BB">
        <w:rPr>
          <w:sz w:val="28"/>
          <w:szCs w:val="28"/>
        </w:rPr>
        <w:t xml:space="preserve">, bör </w:t>
      </w:r>
      <w:r w:rsidR="000B3E35" w:rsidRPr="000F18BB">
        <w:rPr>
          <w:sz w:val="28"/>
          <w:szCs w:val="28"/>
        </w:rPr>
        <w:t xml:space="preserve">därom </w:t>
      </w:r>
      <w:r w:rsidRPr="000F18BB">
        <w:rPr>
          <w:sz w:val="28"/>
          <w:szCs w:val="28"/>
        </w:rPr>
        <w:t>överenskommas med hamnbolaget innan trafiken inleds.</w:t>
      </w:r>
    </w:p>
    <w:p w:rsidR="00863DB6" w:rsidRDefault="003C2014" w:rsidP="007D21BD">
      <w:pPr>
        <w:ind w:left="2608"/>
        <w:rPr>
          <w:sz w:val="28"/>
          <w:szCs w:val="28"/>
        </w:rPr>
      </w:pPr>
      <w:r>
        <w:rPr>
          <w:sz w:val="28"/>
          <w:szCs w:val="28"/>
        </w:rPr>
        <w:t>Om inget annat överenskommits, bör föhandsanmälan göras 24 timmar innan införande av klassificerat farligt gods på hamnområdet. Med klassificerat farligt gods avses gods</w:t>
      </w:r>
      <w:r w:rsidR="00985327">
        <w:rPr>
          <w:sz w:val="28"/>
          <w:szCs w:val="28"/>
        </w:rPr>
        <w:t xml:space="preserve"> enligt de internationella sjöfraktdirektiven för farligt gods (IMDG- koden), det europeiska fördraget om internationella landsvägstransporter av farligt gods (ADR), samt direktiven för internationella järnvägstransporter av faligt gods (RID).</w:t>
      </w:r>
    </w:p>
    <w:p w:rsidR="00EF04CB" w:rsidRDefault="00EF04CB" w:rsidP="007D21BD">
      <w:pPr>
        <w:ind w:left="2608"/>
        <w:rPr>
          <w:sz w:val="28"/>
          <w:szCs w:val="28"/>
        </w:rPr>
      </w:pPr>
      <w:r>
        <w:rPr>
          <w:sz w:val="28"/>
          <w:szCs w:val="28"/>
        </w:rPr>
        <w:t>Vid transport av speciellt farliga, eller stora mängder farliga ämnen, bör man dessutom på förhand försäkra sig om att varupartiet över huvud taget får föras in på hamnområdet (förhandsbesked).</w:t>
      </w:r>
    </w:p>
    <w:p w:rsidR="00EF04CB" w:rsidRDefault="00EF04CB" w:rsidP="007D21BD">
      <w:pPr>
        <w:ind w:left="2608"/>
        <w:rPr>
          <w:sz w:val="28"/>
          <w:szCs w:val="28"/>
        </w:rPr>
      </w:pPr>
      <w:r>
        <w:rPr>
          <w:sz w:val="28"/>
          <w:szCs w:val="28"/>
        </w:rPr>
        <w:t>Om ett fartyg ankommer från en ort som besmittats med en allmänfarlig infektionssjukdom, eller om någon ombordvarande under resan insjuknat i en allmänfarlig sjukdom som misstänks vara smittosam, eller i någon okänd sjukdom, bör detta i god tid anmälas till hamnen, samt besked inväntas innan man kommer in i hamnen (eng. ”free pratique”).</w:t>
      </w:r>
    </w:p>
    <w:p w:rsidR="00EF04CB" w:rsidRDefault="00EF04CB" w:rsidP="007D21BD">
      <w:pPr>
        <w:ind w:left="2608"/>
        <w:rPr>
          <w:sz w:val="28"/>
          <w:szCs w:val="28"/>
        </w:rPr>
      </w:pPr>
      <w:r>
        <w:rPr>
          <w:sz w:val="28"/>
          <w:szCs w:val="28"/>
        </w:rPr>
        <w:t>Om något djur ombord har dött, eller allvarligt insjuknat under resan, bör detta anmälas till hamnbolaget, och instruktioner av veterinär</w:t>
      </w:r>
      <w:r w:rsidR="003C382B">
        <w:rPr>
          <w:sz w:val="28"/>
          <w:szCs w:val="28"/>
        </w:rPr>
        <w:t>myndighet</w:t>
      </w:r>
      <w:r>
        <w:rPr>
          <w:sz w:val="28"/>
          <w:szCs w:val="28"/>
        </w:rPr>
        <w:t xml:space="preserve"> inväntas.</w:t>
      </w:r>
    </w:p>
    <w:p w:rsidR="000C2D8C" w:rsidRDefault="000C2D8C" w:rsidP="000B3E35">
      <w:pPr>
        <w:pStyle w:val="Luettelokappale"/>
        <w:numPr>
          <w:ilvl w:val="0"/>
          <w:numId w:val="4"/>
        </w:numPr>
        <w:rPr>
          <w:b/>
          <w:sz w:val="28"/>
          <w:szCs w:val="28"/>
        </w:rPr>
      </w:pPr>
      <w:r>
        <w:rPr>
          <w:b/>
          <w:sz w:val="28"/>
          <w:szCs w:val="28"/>
        </w:rPr>
        <w:t>Placering och förflyttning av fartyget i hamnen</w:t>
      </w:r>
    </w:p>
    <w:p w:rsidR="00470A00" w:rsidRDefault="000C2D8C" w:rsidP="00470A00">
      <w:pPr>
        <w:pStyle w:val="Luettelokappale"/>
        <w:ind w:left="2608"/>
        <w:rPr>
          <w:sz w:val="28"/>
          <w:szCs w:val="28"/>
        </w:rPr>
      </w:pPr>
      <w:r>
        <w:rPr>
          <w:sz w:val="28"/>
          <w:szCs w:val="28"/>
        </w:rPr>
        <w:t>Högsta tillåtna hastighet liksom andra eventuella begränsningar</w:t>
      </w:r>
      <w:r w:rsidR="008A6031">
        <w:rPr>
          <w:sz w:val="28"/>
          <w:szCs w:val="28"/>
        </w:rPr>
        <w:t xml:space="preserve"> anvisas med</w:t>
      </w:r>
      <w:r w:rsidR="0041341D">
        <w:rPr>
          <w:sz w:val="28"/>
          <w:szCs w:val="28"/>
        </w:rPr>
        <w:t xml:space="preserve"> </w:t>
      </w:r>
      <w:r w:rsidR="008A6031">
        <w:rPr>
          <w:sz w:val="28"/>
          <w:szCs w:val="28"/>
        </w:rPr>
        <w:t>trafikmärken för sjötrafik. Där utöver bör fartygens hastighet anpas</w:t>
      </w:r>
      <w:r w:rsidR="00171BBA">
        <w:rPr>
          <w:sz w:val="28"/>
          <w:szCs w:val="28"/>
        </w:rPr>
        <w:t>sas enligt rådande situation</w:t>
      </w:r>
      <w:r w:rsidR="008A6031">
        <w:rPr>
          <w:sz w:val="28"/>
          <w:szCs w:val="28"/>
        </w:rPr>
        <w:t xml:space="preserve"> så att inte hamnen, andra som an</w:t>
      </w:r>
      <w:r w:rsidR="000F18BB">
        <w:rPr>
          <w:sz w:val="28"/>
          <w:szCs w:val="28"/>
        </w:rPr>
        <w:t>vänder hamnen, utrustning,</w:t>
      </w:r>
      <w:r w:rsidR="008A6031">
        <w:rPr>
          <w:sz w:val="28"/>
          <w:szCs w:val="28"/>
        </w:rPr>
        <w:t xml:space="preserve"> anläggningar</w:t>
      </w:r>
      <w:r w:rsidR="000F18BB">
        <w:rPr>
          <w:sz w:val="28"/>
          <w:szCs w:val="28"/>
        </w:rPr>
        <w:t xml:space="preserve"> eller fartyg i hamnen skadas. </w:t>
      </w:r>
    </w:p>
    <w:p w:rsidR="00470A00" w:rsidRDefault="00470A00" w:rsidP="00470A00">
      <w:pPr>
        <w:pStyle w:val="Luettelokappale"/>
        <w:ind w:left="2608"/>
        <w:rPr>
          <w:sz w:val="28"/>
          <w:szCs w:val="28"/>
        </w:rPr>
      </w:pPr>
    </w:p>
    <w:p w:rsidR="008A6031" w:rsidRDefault="008A6031" w:rsidP="00470A00">
      <w:pPr>
        <w:pStyle w:val="Luettelokappale"/>
        <w:ind w:left="2608"/>
        <w:rPr>
          <w:sz w:val="28"/>
          <w:szCs w:val="28"/>
        </w:rPr>
      </w:pPr>
      <w:r w:rsidRPr="00470A00">
        <w:rPr>
          <w:sz w:val="28"/>
          <w:szCs w:val="28"/>
        </w:rPr>
        <w:t>Generellt anvisas kajplats för fartygen</w:t>
      </w:r>
      <w:r w:rsidR="00470A00" w:rsidRPr="00470A00">
        <w:rPr>
          <w:sz w:val="28"/>
          <w:szCs w:val="28"/>
        </w:rPr>
        <w:t xml:space="preserve"> enligt ankoms</w:t>
      </w:r>
      <w:r w:rsidR="00470A00">
        <w:rPr>
          <w:sz w:val="28"/>
          <w:szCs w:val="28"/>
        </w:rPr>
        <w:t>t</w:t>
      </w:r>
      <w:r w:rsidR="00470A00" w:rsidRPr="00470A00">
        <w:rPr>
          <w:sz w:val="28"/>
          <w:szCs w:val="28"/>
        </w:rPr>
        <w:t>ordning</w:t>
      </w:r>
      <w:r w:rsidR="00470A00">
        <w:rPr>
          <w:sz w:val="28"/>
          <w:szCs w:val="28"/>
        </w:rPr>
        <w:t xml:space="preserve">, med undantag för </w:t>
      </w:r>
      <w:r w:rsidR="00182940">
        <w:rPr>
          <w:sz w:val="28"/>
          <w:szCs w:val="28"/>
        </w:rPr>
        <w:t xml:space="preserve">de </w:t>
      </w:r>
      <w:r w:rsidR="00470A00">
        <w:rPr>
          <w:sz w:val="28"/>
          <w:szCs w:val="28"/>
        </w:rPr>
        <w:t>fall där hamnbolaget så besluter.</w:t>
      </w:r>
    </w:p>
    <w:p w:rsidR="00817418" w:rsidRDefault="00817418" w:rsidP="00470A00">
      <w:pPr>
        <w:pStyle w:val="Luettelokappale"/>
        <w:ind w:left="2608"/>
        <w:rPr>
          <w:sz w:val="28"/>
          <w:szCs w:val="28"/>
        </w:rPr>
      </w:pPr>
    </w:p>
    <w:p w:rsidR="00C41DD8" w:rsidRDefault="00817418" w:rsidP="00470A00">
      <w:pPr>
        <w:pStyle w:val="Luettelokappale"/>
        <w:ind w:left="2608"/>
        <w:rPr>
          <w:sz w:val="28"/>
          <w:szCs w:val="28"/>
        </w:rPr>
      </w:pPr>
      <w:r>
        <w:rPr>
          <w:sz w:val="28"/>
          <w:szCs w:val="28"/>
        </w:rPr>
        <w:t xml:space="preserve">Ett fartyg bör förtöjas på en plats som bestäms av hamnbolaget, och på ett sätt som hamnbolaget godkänner. Ägaren eller innehavaren av ett fartyg bör se till att dess förtöjningar kontinuerligt hålls i skick. </w:t>
      </w:r>
    </w:p>
    <w:p w:rsidR="00C41DD8" w:rsidRDefault="00C41DD8" w:rsidP="00470A00">
      <w:pPr>
        <w:pStyle w:val="Luettelokappale"/>
        <w:ind w:left="2608"/>
        <w:rPr>
          <w:sz w:val="28"/>
          <w:szCs w:val="28"/>
        </w:rPr>
      </w:pPr>
    </w:p>
    <w:p w:rsidR="00817418" w:rsidRDefault="00817418" w:rsidP="00470A00">
      <w:pPr>
        <w:pStyle w:val="Luettelokappale"/>
        <w:ind w:left="2608"/>
        <w:rPr>
          <w:sz w:val="28"/>
          <w:szCs w:val="28"/>
        </w:rPr>
      </w:pPr>
      <w:r>
        <w:rPr>
          <w:sz w:val="28"/>
          <w:szCs w:val="28"/>
        </w:rPr>
        <w:t>Befälhavaren på ett fartyg bör känna till det rådande vattendjupet vid förtöjningsplatsen.</w:t>
      </w:r>
    </w:p>
    <w:p w:rsidR="00FF6B82" w:rsidRDefault="00FF6B82" w:rsidP="00470A00">
      <w:pPr>
        <w:pStyle w:val="Luettelokappale"/>
        <w:ind w:left="2608"/>
        <w:rPr>
          <w:sz w:val="28"/>
          <w:szCs w:val="28"/>
        </w:rPr>
      </w:pPr>
    </w:p>
    <w:p w:rsidR="00FF6B82" w:rsidRDefault="00FF6B82" w:rsidP="00470A00">
      <w:pPr>
        <w:pStyle w:val="Luettelokappale"/>
        <w:ind w:left="2608"/>
        <w:rPr>
          <w:sz w:val="28"/>
          <w:szCs w:val="28"/>
        </w:rPr>
      </w:pPr>
      <w:r>
        <w:rPr>
          <w:sz w:val="28"/>
          <w:szCs w:val="28"/>
        </w:rPr>
        <w:t>Vid såväl förtöjning och losskastning, som vistelse vid kaj bör tillräcklig försiktighet iakttas så att skador på kajer, kranar och övrig utrustning kan undvikas. Hamnbolaget kan också b</w:t>
      </w:r>
      <w:r w:rsidR="00171BBA">
        <w:rPr>
          <w:sz w:val="28"/>
          <w:szCs w:val="28"/>
        </w:rPr>
        <w:t>e</w:t>
      </w:r>
      <w:r>
        <w:rPr>
          <w:sz w:val="28"/>
          <w:szCs w:val="28"/>
        </w:rPr>
        <w:t>ordra fartyget att använda såväl lots som hjälpbogser</w:t>
      </w:r>
      <w:r w:rsidR="00E423BD">
        <w:rPr>
          <w:sz w:val="28"/>
          <w:szCs w:val="28"/>
        </w:rPr>
        <w:t xml:space="preserve"> vid skiftningar inom hamnområdet.</w:t>
      </w:r>
    </w:p>
    <w:p w:rsidR="00E423BD" w:rsidRDefault="00E423BD" w:rsidP="00470A00">
      <w:pPr>
        <w:pStyle w:val="Luettelokappale"/>
        <w:ind w:left="2608"/>
        <w:rPr>
          <w:sz w:val="28"/>
          <w:szCs w:val="28"/>
        </w:rPr>
      </w:pPr>
    </w:p>
    <w:p w:rsidR="00E423BD" w:rsidRDefault="00E423BD" w:rsidP="00470A00">
      <w:pPr>
        <w:pStyle w:val="Luettelokappale"/>
        <w:ind w:left="2608"/>
        <w:rPr>
          <w:sz w:val="28"/>
          <w:szCs w:val="28"/>
        </w:rPr>
      </w:pPr>
      <w:r>
        <w:rPr>
          <w:sz w:val="28"/>
          <w:szCs w:val="28"/>
        </w:rPr>
        <w:t>Det är förbjudet att använda ankaret invid kajerna. Då ett fartyg ligger vid kaj bör på  dess utsida ett tillräckligt antal fendrar användas.</w:t>
      </w:r>
    </w:p>
    <w:p w:rsidR="00FD111F" w:rsidRDefault="00FD111F" w:rsidP="00470A00">
      <w:pPr>
        <w:pStyle w:val="Luettelokappale"/>
        <w:ind w:left="2608"/>
        <w:rPr>
          <w:sz w:val="28"/>
          <w:szCs w:val="28"/>
        </w:rPr>
      </w:pPr>
    </w:p>
    <w:p w:rsidR="00FD111F" w:rsidRDefault="00FD111F" w:rsidP="00470A00">
      <w:pPr>
        <w:pStyle w:val="Luettelokappale"/>
        <w:ind w:left="2608"/>
        <w:rPr>
          <w:sz w:val="28"/>
          <w:szCs w:val="28"/>
        </w:rPr>
      </w:pPr>
      <w:r w:rsidRPr="000F18BB">
        <w:rPr>
          <w:sz w:val="28"/>
          <w:szCs w:val="28"/>
        </w:rPr>
        <w:t>För persontrafik mellan fartyget och land bör en landgång utsättas, eller på annat sätt en trygg gångväg arrangeras.</w:t>
      </w:r>
    </w:p>
    <w:p w:rsidR="00E423BD" w:rsidRDefault="00E423BD" w:rsidP="00470A00">
      <w:pPr>
        <w:pStyle w:val="Luettelokappale"/>
        <w:ind w:left="2608"/>
        <w:rPr>
          <w:sz w:val="28"/>
          <w:szCs w:val="28"/>
        </w:rPr>
      </w:pPr>
    </w:p>
    <w:p w:rsidR="00F93376" w:rsidRDefault="0037219D" w:rsidP="0037219D">
      <w:pPr>
        <w:pStyle w:val="Luettelokappale"/>
        <w:ind w:left="2608"/>
        <w:rPr>
          <w:sz w:val="28"/>
          <w:szCs w:val="28"/>
        </w:rPr>
      </w:pPr>
      <w:r>
        <w:rPr>
          <w:sz w:val="28"/>
          <w:szCs w:val="28"/>
        </w:rPr>
        <w:t>Landgångar och andra ev. gångförbindelser bör förses med skyddsräcken och –nät, samt vara belysta vid mörker.</w:t>
      </w:r>
    </w:p>
    <w:p w:rsidR="0037219D" w:rsidRDefault="0037219D" w:rsidP="0037219D">
      <w:pPr>
        <w:pStyle w:val="Luettelokappale"/>
        <w:ind w:left="2608"/>
        <w:rPr>
          <w:sz w:val="28"/>
          <w:szCs w:val="28"/>
        </w:rPr>
      </w:pPr>
    </w:p>
    <w:p w:rsidR="0037219D" w:rsidRDefault="0037219D" w:rsidP="0037219D">
      <w:pPr>
        <w:pStyle w:val="Luettelokappale"/>
        <w:ind w:left="2608"/>
        <w:rPr>
          <w:sz w:val="28"/>
          <w:szCs w:val="28"/>
        </w:rPr>
      </w:pPr>
      <w:r>
        <w:rPr>
          <w:sz w:val="28"/>
          <w:szCs w:val="28"/>
        </w:rPr>
        <w:t>Livbåtsdävertar, bommar, lyftkranar, landgångar och annan utrustning som sticker ut utanför fartygets sida bör placeras så att de inte förhindrar flyttning av hamnkranarna eller fartygstrafik på sjösidan.</w:t>
      </w:r>
    </w:p>
    <w:p w:rsidR="0037219D" w:rsidRDefault="0037219D" w:rsidP="0037219D">
      <w:pPr>
        <w:pStyle w:val="Luettelokappale"/>
        <w:ind w:left="2608"/>
        <w:rPr>
          <w:sz w:val="28"/>
          <w:szCs w:val="28"/>
        </w:rPr>
      </w:pPr>
    </w:p>
    <w:p w:rsidR="0037219D" w:rsidRDefault="0037219D" w:rsidP="0037219D">
      <w:pPr>
        <w:pStyle w:val="Luettelokappale"/>
        <w:ind w:left="2608"/>
        <w:rPr>
          <w:sz w:val="28"/>
          <w:szCs w:val="28"/>
        </w:rPr>
      </w:pPr>
      <w:r>
        <w:rPr>
          <w:sz w:val="28"/>
          <w:szCs w:val="28"/>
        </w:rPr>
        <w:t>På ett vid kajen förtöjt fartyg får propellern endast testköras på låg hastighet då man förbereder avgång</w:t>
      </w:r>
      <w:r w:rsidR="00565A44">
        <w:rPr>
          <w:sz w:val="28"/>
          <w:szCs w:val="28"/>
        </w:rPr>
        <w:t>, om inte annat har överenskommits med hamnbolaget.</w:t>
      </w:r>
    </w:p>
    <w:p w:rsidR="00565A44" w:rsidRDefault="00565A44" w:rsidP="0037219D">
      <w:pPr>
        <w:pStyle w:val="Luettelokappale"/>
        <w:ind w:left="2608"/>
        <w:rPr>
          <w:sz w:val="28"/>
          <w:szCs w:val="28"/>
        </w:rPr>
      </w:pPr>
    </w:p>
    <w:p w:rsidR="00565A44" w:rsidRDefault="00565A44" w:rsidP="0037219D">
      <w:pPr>
        <w:pStyle w:val="Luettelokappale"/>
        <w:ind w:left="2608"/>
        <w:rPr>
          <w:sz w:val="28"/>
          <w:szCs w:val="28"/>
        </w:rPr>
      </w:pPr>
      <w:r>
        <w:rPr>
          <w:sz w:val="28"/>
          <w:szCs w:val="28"/>
        </w:rPr>
        <w:t>Att skotta snö och is från fartyget på kajen är förbjudet.</w:t>
      </w:r>
    </w:p>
    <w:p w:rsidR="00565A44" w:rsidRDefault="00565A44" w:rsidP="0037219D">
      <w:pPr>
        <w:pStyle w:val="Luettelokappale"/>
        <w:ind w:left="2608"/>
        <w:rPr>
          <w:sz w:val="28"/>
          <w:szCs w:val="28"/>
        </w:rPr>
      </w:pPr>
    </w:p>
    <w:p w:rsidR="00565A44" w:rsidRDefault="00565A44" w:rsidP="0037219D">
      <w:pPr>
        <w:pStyle w:val="Luettelokappale"/>
        <w:ind w:left="2608"/>
        <w:rPr>
          <w:sz w:val="28"/>
          <w:szCs w:val="28"/>
        </w:rPr>
      </w:pPr>
      <w:r>
        <w:rPr>
          <w:sz w:val="28"/>
          <w:szCs w:val="28"/>
          <w:u w:val="single"/>
        </w:rPr>
        <w:t>Fartyget bör, på anmodan av hamnbolaget , flyttas till annan plats.</w:t>
      </w:r>
      <w:r>
        <w:rPr>
          <w:sz w:val="28"/>
          <w:szCs w:val="28"/>
        </w:rPr>
        <w:t xml:space="preserve"> Varje fartyg inom hamnområdet, förutom sådana som ligger upplagda, bör ha sådan beredskap att fartyget vid behov kan flyttas.</w:t>
      </w:r>
    </w:p>
    <w:p w:rsidR="00565A44" w:rsidRDefault="00565A44" w:rsidP="0037219D">
      <w:pPr>
        <w:pStyle w:val="Luettelokappale"/>
        <w:ind w:left="2608"/>
        <w:rPr>
          <w:sz w:val="28"/>
          <w:szCs w:val="28"/>
        </w:rPr>
      </w:pPr>
    </w:p>
    <w:p w:rsidR="00565A44" w:rsidRDefault="00565A44" w:rsidP="0037219D">
      <w:pPr>
        <w:pStyle w:val="Luettelokappale"/>
        <w:ind w:left="2608"/>
        <w:rPr>
          <w:sz w:val="28"/>
          <w:szCs w:val="28"/>
        </w:rPr>
      </w:pPr>
      <w:r>
        <w:rPr>
          <w:sz w:val="28"/>
          <w:szCs w:val="28"/>
        </w:rPr>
        <w:t>För att få lägga upp ett fartyg, eller någon annan flytande anläggning för längre tid, fordras hamnbolagets tillstånd. Ägaren, eller hans ombud bör för</w:t>
      </w:r>
      <w:r w:rsidR="00171BBA">
        <w:rPr>
          <w:sz w:val="28"/>
          <w:szCs w:val="28"/>
        </w:rPr>
        <w:t xml:space="preserve"> </w:t>
      </w:r>
      <w:r>
        <w:rPr>
          <w:sz w:val="28"/>
          <w:szCs w:val="28"/>
        </w:rPr>
        <w:t xml:space="preserve">sådant fartyg eller sådan anläggning anförtro </w:t>
      </w:r>
      <w:r w:rsidR="00A61D8F">
        <w:rPr>
          <w:sz w:val="28"/>
          <w:szCs w:val="28"/>
        </w:rPr>
        <w:t>underhållet av dessa till en pålitlig person, vars namn och adress bör meddelas till hamnbolaget.</w:t>
      </w:r>
    </w:p>
    <w:p w:rsidR="008A3049" w:rsidRDefault="008A3049" w:rsidP="000B3E35">
      <w:pPr>
        <w:pStyle w:val="Luettelokappale"/>
        <w:numPr>
          <w:ilvl w:val="0"/>
          <w:numId w:val="4"/>
        </w:numPr>
        <w:rPr>
          <w:b/>
          <w:sz w:val="28"/>
          <w:szCs w:val="28"/>
        </w:rPr>
      </w:pPr>
      <w:r>
        <w:rPr>
          <w:b/>
          <w:sz w:val="28"/>
          <w:szCs w:val="28"/>
        </w:rPr>
        <w:t>Lossning, lastning och lagring av varor</w:t>
      </w:r>
    </w:p>
    <w:p w:rsidR="008A3049" w:rsidRDefault="008A3049" w:rsidP="008A3049">
      <w:pPr>
        <w:ind w:left="2608"/>
        <w:rPr>
          <w:sz w:val="28"/>
          <w:szCs w:val="28"/>
        </w:rPr>
      </w:pPr>
      <w:r>
        <w:rPr>
          <w:sz w:val="28"/>
          <w:szCs w:val="28"/>
        </w:rPr>
        <w:t xml:space="preserve">Vid lossning och lastning av gods bör man försäkra sig om att inte kajkonstruktionerna eller annan hamnutrustning skadas. </w:t>
      </w:r>
      <w:r w:rsidR="00D90EBB">
        <w:rPr>
          <w:sz w:val="28"/>
          <w:szCs w:val="28"/>
        </w:rPr>
        <w:t>Hamnbolagets försäkran om kajens hållbarhet, samt medgivande till placering bör införskaffas innan man placerar tunga lyftkranar på kajerna.</w:t>
      </w:r>
    </w:p>
    <w:p w:rsidR="00D90EBB" w:rsidRDefault="00D90EBB" w:rsidP="008A3049">
      <w:pPr>
        <w:ind w:left="2608"/>
        <w:rPr>
          <w:sz w:val="28"/>
          <w:szCs w:val="28"/>
        </w:rPr>
      </w:pPr>
      <w:r>
        <w:rPr>
          <w:sz w:val="28"/>
          <w:szCs w:val="28"/>
        </w:rPr>
        <w:t>Gods eller enhetslast får inte lagras, eller i samband med lossning eller lastning placeras i vägen för hamnkranarna, på kajerna, trafikleder eller på skyddsområden eller gångar runt dessa, inte framför dörrar till lagren, på brandposter, framför livräddningsutrustning, eller på annat sätt så att de förhindrar användningen av dessa, eller för trafiken.</w:t>
      </w:r>
    </w:p>
    <w:p w:rsidR="007B52DE" w:rsidRDefault="00911236" w:rsidP="008A3049">
      <w:pPr>
        <w:ind w:left="2608"/>
        <w:rPr>
          <w:sz w:val="28"/>
          <w:szCs w:val="28"/>
        </w:rPr>
      </w:pPr>
      <w:r>
        <w:rPr>
          <w:sz w:val="28"/>
          <w:szCs w:val="28"/>
        </w:rPr>
        <w:t>Om det kan konstateras att det finns skadedjur, eller sådana organismer eller djur som kan klassas som skadedjur i lasten, skall lossningen av lasten omedelbart avbrytas. Fartygets befälhavare är skyldig att rapportera fallet hos hamnbolaget, samt invänta direktiv därifrån innan lossningen får fortsätta.</w:t>
      </w:r>
    </w:p>
    <w:p w:rsidR="00911236" w:rsidRDefault="00911236" w:rsidP="008A3049">
      <w:pPr>
        <w:ind w:left="2608"/>
        <w:rPr>
          <w:sz w:val="28"/>
          <w:szCs w:val="28"/>
        </w:rPr>
      </w:pPr>
    </w:p>
    <w:p w:rsidR="00911236" w:rsidRDefault="00911236" w:rsidP="008A3049">
      <w:pPr>
        <w:ind w:left="2608"/>
        <w:rPr>
          <w:b/>
          <w:sz w:val="28"/>
          <w:szCs w:val="28"/>
        </w:rPr>
      </w:pPr>
      <w:r>
        <w:rPr>
          <w:b/>
          <w:sz w:val="28"/>
          <w:szCs w:val="28"/>
        </w:rPr>
        <w:t>Farliga ämnen i lasten</w:t>
      </w:r>
    </w:p>
    <w:p w:rsidR="00911236" w:rsidRDefault="00911236" w:rsidP="008A3049">
      <w:pPr>
        <w:ind w:left="2608"/>
        <w:rPr>
          <w:sz w:val="28"/>
          <w:szCs w:val="28"/>
        </w:rPr>
      </w:pPr>
      <w:r>
        <w:rPr>
          <w:sz w:val="28"/>
          <w:szCs w:val="28"/>
        </w:rPr>
        <w:t>För att få lasta eller lossa farliga ämnen eller gods, för</w:t>
      </w:r>
      <w:r w:rsidR="00171BBA">
        <w:rPr>
          <w:sz w:val="28"/>
          <w:szCs w:val="28"/>
        </w:rPr>
        <w:t>utsätts att dessa, förutom bulk</w:t>
      </w:r>
      <w:r>
        <w:rPr>
          <w:sz w:val="28"/>
          <w:szCs w:val="28"/>
        </w:rPr>
        <w:t>gods, är ändamålsenligt märkta, t.ex med märkningar enligt IMDG-koden, eller är förpackade såsom koden förutsätter, eller på något annat ändamålsenligt vis.</w:t>
      </w:r>
    </w:p>
    <w:p w:rsidR="003D3FCB" w:rsidRDefault="003D3FCB" w:rsidP="008A3049">
      <w:pPr>
        <w:ind w:left="2608"/>
        <w:rPr>
          <w:sz w:val="28"/>
          <w:szCs w:val="28"/>
        </w:rPr>
      </w:pPr>
      <w:r>
        <w:rPr>
          <w:sz w:val="28"/>
          <w:szCs w:val="28"/>
        </w:rPr>
        <w:t>Om farligt gods varken är märkt eller förpackat såsom ovan beskrivs, kan hamnbolaget förbjuda dess lossning från fartyget, eller att godset hämtas landvägen til</w:t>
      </w:r>
      <w:r w:rsidR="00171BBA">
        <w:rPr>
          <w:sz w:val="28"/>
          <w:szCs w:val="28"/>
        </w:rPr>
        <w:t>l</w:t>
      </w:r>
      <w:r>
        <w:rPr>
          <w:sz w:val="28"/>
          <w:szCs w:val="28"/>
        </w:rPr>
        <w:t xml:space="preserve"> hamnområdet för lastning, eller skrida till andra säkerhetsåtgärder.</w:t>
      </w:r>
    </w:p>
    <w:p w:rsidR="003D3FCB" w:rsidRDefault="003D3FCB" w:rsidP="008A3049">
      <w:pPr>
        <w:ind w:left="2608"/>
        <w:rPr>
          <w:sz w:val="28"/>
          <w:szCs w:val="28"/>
        </w:rPr>
      </w:pPr>
      <w:r>
        <w:rPr>
          <w:sz w:val="28"/>
          <w:szCs w:val="28"/>
        </w:rPr>
        <w:t>Då farligt gods lossas eller lastas är fatygets befälhavare, eller godsets innhavare skyldig att, om hamnbolaget så fordrar, ordna med tillräckligt effektiv bevakning på sin egen bekostnad, samt skrida till andra säkerhetsåtgärder. Det företag som svarar för godshanteringen</w:t>
      </w:r>
      <w:r w:rsidR="00D6421C">
        <w:rPr>
          <w:sz w:val="28"/>
          <w:szCs w:val="28"/>
        </w:rPr>
        <w:t xml:space="preserve"> bör försäkra sig om att obehöriga personer inte kan komma in på lossnings- eller lastningsområdet.</w:t>
      </w:r>
    </w:p>
    <w:p w:rsidR="00D6421C" w:rsidRDefault="00D6421C" w:rsidP="008A3049">
      <w:pPr>
        <w:ind w:left="2608"/>
        <w:rPr>
          <w:sz w:val="28"/>
          <w:szCs w:val="28"/>
        </w:rPr>
      </w:pPr>
      <w:r>
        <w:rPr>
          <w:sz w:val="28"/>
          <w:szCs w:val="28"/>
        </w:rPr>
        <w:t>Farligt gods och avfall får förvaras endast i sådana l</w:t>
      </w:r>
      <w:r w:rsidR="00171BBA">
        <w:rPr>
          <w:sz w:val="28"/>
          <w:szCs w:val="28"/>
        </w:rPr>
        <w:t>a</w:t>
      </w:r>
      <w:r>
        <w:rPr>
          <w:sz w:val="28"/>
          <w:szCs w:val="28"/>
        </w:rPr>
        <w:t xml:space="preserve">ger och </w:t>
      </w:r>
      <w:r w:rsidR="00171BBA">
        <w:rPr>
          <w:sz w:val="28"/>
          <w:szCs w:val="28"/>
        </w:rPr>
        <w:t>på sådana lagerplaner som har an</w:t>
      </w:r>
      <w:r>
        <w:rPr>
          <w:sz w:val="28"/>
          <w:szCs w:val="28"/>
        </w:rPr>
        <w:t>visats för detta.</w:t>
      </w:r>
    </w:p>
    <w:p w:rsidR="00D6421C" w:rsidRDefault="00D6421C" w:rsidP="008A3049">
      <w:pPr>
        <w:ind w:left="2608"/>
        <w:rPr>
          <w:sz w:val="28"/>
          <w:szCs w:val="28"/>
        </w:rPr>
      </w:pPr>
      <w:r>
        <w:rPr>
          <w:sz w:val="28"/>
          <w:szCs w:val="28"/>
        </w:rPr>
        <w:t>Sprängämnen och radioaktiva ämnen får förvaras på hamnområdet endast om detta enligt lag och förordning är tillåtet, och tillstånd därtill på dessa grunder har givits.</w:t>
      </w:r>
    </w:p>
    <w:p w:rsidR="00D6421C" w:rsidRDefault="00D6421C" w:rsidP="008A3049">
      <w:pPr>
        <w:ind w:left="2608"/>
        <w:rPr>
          <w:sz w:val="28"/>
          <w:szCs w:val="28"/>
        </w:rPr>
      </w:pPr>
      <w:r>
        <w:rPr>
          <w:sz w:val="28"/>
          <w:szCs w:val="28"/>
        </w:rPr>
        <w:t>Om man lossar eller lastar flytande bränslen i oljehamnen bör man följa den internationella industristandarden (ISGOTT), samt de säkerhetsdirektiv som hamnen har uppgjort för flytande bränslen.</w:t>
      </w:r>
    </w:p>
    <w:p w:rsidR="00C41DD8" w:rsidRDefault="00C41DD8" w:rsidP="008A3049">
      <w:pPr>
        <w:ind w:left="2608"/>
        <w:rPr>
          <w:sz w:val="28"/>
          <w:szCs w:val="28"/>
        </w:rPr>
      </w:pPr>
    </w:p>
    <w:p w:rsidR="00D6421C" w:rsidRDefault="004D6F96" w:rsidP="004D6F96">
      <w:pPr>
        <w:rPr>
          <w:b/>
          <w:sz w:val="28"/>
          <w:szCs w:val="28"/>
        </w:rPr>
      </w:pPr>
      <w:r w:rsidRPr="004D6F96">
        <w:rPr>
          <w:b/>
          <w:sz w:val="28"/>
          <w:szCs w:val="28"/>
        </w:rPr>
        <w:t>7.Fordonstrafik</w:t>
      </w:r>
      <w:r w:rsidR="00D6421C" w:rsidRPr="004D6F96">
        <w:rPr>
          <w:b/>
          <w:sz w:val="28"/>
          <w:szCs w:val="28"/>
        </w:rPr>
        <w:t xml:space="preserve">  </w:t>
      </w:r>
    </w:p>
    <w:p w:rsidR="004D6F96" w:rsidRDefault="004D6F96" w:rsidP="004D6F96">
      <w:pPr>
        <w:ind w:left="2608" w:firstLine="2"/>
        <w:rPr>
          <w:sz w:val="28"/>
          <w:szCs w:val="28"/>
        </w:rPr>
      </w:pPr>
      <w:r w:rsidRPr="004D6F96">
        <w:rPr>
          <w:sz w:val="28"/>
          <w:szCs w:val="28"/>
        </w:rPr>
        <w:t>Vägtrafiklagens principer efterföljs</w:t>
      </w:r>
      <w:r>
        <w:rPr>
          <w:sz w:val="28"/>
          <w:szCs w:val="28"/>
        </w:rPr>
        <w:t xml:space="preserve"> vid körning</w:t>
      </w:r>
      <w:r w:rsidRPr="004D6F96">
        <w:rPr>
          <w:sz w:val="28"/>
          <w:szCs w:val="28"/>
        </w:rPr>
        <w:t xml:space="preserve"> inom</w:t>
      </w:r>
      <w:r>
        <w:rPr>
          <w:sz w:val="28"/>
          <w:szCs w:val="28"/>
        </w:rPr>
        <w:t xml:space="preserve"> hamnområdet. Ett fordons högsta tillåtna hastighet, parkeringsplatser och andra trafikarrangemang</w:t>
      </w:r>
      <w:r w:rsidR="004867C0">
        <w:rPr>
          <w:sz w:val="28"/>
          <w:szCs w:val="28"/>
        </w:rPr>
        <w:t xml:space="preserve"> anvisas me</w:t>
      </w:r>
      <w:r w:rsidR="00C41DD8">
        <w:rPr>
          <w:sz w:val="28"/>
          <w:szCs w:val="28"/>
        </w:rPr>
        <w:t>d trafikskyltar och -märken</w:t>
      </w:r>
      <w:r w:rsidR="004867C0">
        <w:rPr>
          <w:sz w:val="28"/>
          <w:szCs w:val="28"/>
        </w:rPr>
        <w:t>.</w:t>
      </w:r>
    </w:p>
    <w:p w:rsidR="004867C0" w:rsidRDefault="004867C0" w:rsidP="004D6F96">
      <w:pPr>
        <w:ind w:left="2608" w:firstLine="2"/>
        <w:rPr>
          <w:sz w:val="28"/>
          <w:szCs w:val="28"/>
        </w:rPr>
      </w:pPr>
      <w:r>
        <w:rPr>
          <w:sz w:val="28"/>
          <w:szCs w:val="28"/>
        </w:rPr>
        <w:t>Endast på de platser som märkts med trafikmärken för parkering, är parkering tillåten. Vid parkering annanstans blir bilens ägare eller innehavare ersättningsskyldig i fall av olycka.</w:t>
      </w:r>
    </w:p>
    <w:p w:rsidR="004867C0" w:rsidRDefault="004867C0" w:rsidP="004D6F96">
      <w:pPr>
        <w:ind w:left="2608" w:firstLine="2"/>
        <w:rPr>
          <w:sz w:val="28"/>
          <w:szCs w:val="28"/>
        </w:rPr>
      </w:pPr>
      <w:r>
        <w:rPr>
          <w:sz w:val="28"/>
          <w:szCs w:val="28"/>
        </w:rPr>
        <w:t xml:space="preserve">Alla fordon är väjningspliktiga för </w:t>
      </w:r>
      <w:r w:rsidR="007578A4">
        <w:rPr>
          <w:sz w:val="28"/>
          <w:szCs w:val="28"/>
        </w:rPr>
        <w:t>hamnutrustning på räls.</w:t>
      </w:r>
    </w:p>
    <w:p w:rsidR="007578A4" w:rsidRDefault="007578A4" w:rsidP="004D6F96">
      <w:pPr>
        <w:ind w:left="2608" w:firstLine="2"/>
        <w:rPr>
          <w:sz w:val="28"/>
          <w:szCs w:val="28"/>
        </w:rPr>
      </w:pPr>
      <w:r>
        <w:rPr>
          <w:sz w:val="28"/>
          <w:szCs w:val="28"/>
        </w:rPr>
        <w:t>Föraren till ett fordon som stannats eller parkerats på kranrälsen får inte avlägsna sig från fordonet.</w:t>
      </w:r>
    </w:p>
    <w:p w:rsidR="00F3252D" w:rsidRDefault="00F3252D" w:rsidP="004D6F96">
      <w:pPr>
        <w:ind w:left="2608" w:firstLine="2"/>
        <w:rPr>
          <w:sz w:val="28"/>
          <w:szCs w:val="28"/>
        </w:rPr>
      </w:pPr>
      <w:r>
        <w:rPr>
          <w:sz w:val="28"/>
          <w:szCs w:val="28"/>
        </w:rPr>
        <w:t>Arbeten som utförs i närheten av kranrälsen, eller inom kranarnas verkningsområden bör alltid anmälas till hamnen.</w:t>
      </w:r>
    </w:p>
    <w:p w:rsidR="00F3252D" w:rsidRDefault="00F3252D" w:rsidP="004D6F96">
      <w:pPr>
        <w:ind w:left="2608" w:firstLine="2"/>
        <w:rPr>
          <w:sz w:val="28"/>
          <w:szCs w:val="28"/>
        </w:rPr>
      </w:pPr>
      <w:r>
        <w:rPr>
          <w:sz w:val="28"/>
          <w:szCs w:val="28"/>
        </w:rPr>
        <w:t>Om körning med motorfordon på ett istäckt vattenområde stadgas särskilt.</w:t>
      </w:r>
    </w:p>
    <w:p w:rsidR="00F3252D" w:rsidRDefault="00F3252D" w:rsidP="004D6F96">
      <w:pPr>
        <w:ind w:left="2608" w:firstLine="2"/>
        <w:rPr>
          <w:sz w:val="28"/>
          <w:szCs w:val="28"/>
        </w:rPr>
      </w:pPr>
      <w:r>
        <w:rPr>
          <w:sz w:val="28"/>
          <w:szCs w:val="28"/>
        </w:rPr>
        <w:t>Hamnbolaget svarar inte för skador som uppkommit på fordon.</w:t>
      </w:r>
    </w:p>
    <w:p w:rsidR="00F3252D" w:rsidRPr="00F3252D" w:rsidRDefault="00F3252D" w:rsidP="009F6E81">
      <w:pPr>
        <w:pStyle w:val="Luettelokappale"/>
        <w:numPr>
          <w:ilvl w:val="0"/>
          <w:numId w:val="3"/>
        </w:numPr>
        <w:rPr>
          <w:b/>
          <w:sz w:val="28"/>
          <w:szCs w:val="28"/>
        </w:rPr>
      </w:pPr>
      <w:r>
        <w:rPr>
          <w:b/>
          <w:sz w:val="28"/>
          <w:szCs w:val="28"/>
        </w:rPr>
        <w:t>Räddningsbestämmelser</w:t>
      </w:r>
    </w:p>
    <w:p w:rsidR="00687CBB" w:rsidRDefault="00F3252D" w:rsidP="00687CBB">
      <w:pPr>
        <w:ind w:left="2608"/>
        <w:rPr>
          <w:sz w:val="28"/>
          <w:szCs w:val="28"/>
        </w:rPr>
      </w:pPr>
      <w:r>
        <w:rPr>
          <w:sz w:val="28"/>
          <w:szCs w:val="28"/>
        </w:rPr>
        <w:t>Räddningsvägar och rutter till brandposter, brandbrunnar och rörledningar ämnade för släckningsarbete i hamnens lagerbyggnader</w:t>
      </w:r>
      <w:r w:rsidR="00687CBB">
        <w:rPr>
          <w:sz w:val="28"/>
          <w:szCs w:val="28"/>
        </w:rPr>
        <w:t xml:space="preserve"> och –planer, bör alltid hållas fria för obehindrad trafikering. Släcknings- och räddningsutrustning, liksom automatiska brandsensorer,  –alarm och släckningsanläggningar bör fortlöpande hållas i skick, samt förstahands-släckare lätt tillgängliga.</w:t>
      </w:r>
    </w:p>
    <w:p w:rsidR="00127EF1" w:rsidRDefault="00687CBB" w:rsidP="00687CBB">
      <w:pPr>
        <w:ind w:left="2608"/>
        <w:rPr>
          <w:sz w:val="28"/>
          <w:szCs w:val="28"/>
        </w:rPr>
      </w:pPr>
      <w:r>
        <w:rPr>
          <w:sz w:val="28"/>
          <w:szCs w:val="28"/>
        </w:rPr>
        <w:t>Om ett fartyg har lätt antändligt gods som last är uppgörande av öppen eld, arbeten som förorsakar gnistbildning och tobaksrökning</w:t>
      </w:r>
      <w:r w:rsidR="00EA33A7">
        <w:rPr>
          <w:sz w:val="28"/>
          <w:szCs w:val="28"/>
        </w:rPr>
        <w:t xml:space="preserve"> förbjuden utomhus samt på</w:t>
      </w:r>
      <w:r w:rsidR="00127EF1">
        <w:rPr>
          <w:sz w:val="28"/>
          <w:szCs w:val="28"/>
        </w:rPr>
        <w:t xml:space="preserve"> kajen och vattenområden i närheten</w:t>
      </w:r>
      <w:r w:rsidR="00EA33A7">
        <w:rPr>
          <w:sz w:val="28"/>
          <w:szCs w:val="28"/>
        </w:rPr>
        <w:t>.</w:t>
      </w:r>
    </w:p>
    <w:p w:rsidR="00514C1F" w:rsidRDefault="00127EF1" w:rsidP="00687CBB">
      <w:pPr>
        <w:ind w:left="2608"/>
        <w:rPr>
          <w:sz w:val="28"/>
          <w:szCs w:val="28"/>
        </w:rPr>
      </w:pPr>
      <w:r>
        <w:rPr>
          <w:sz w:val="28"/>
          <w:szCs w:val="28"/>
        </w:rPr>
        <w:t>Vädring och tvättning</w:t>
      </w:r>
      <w:r w:rsidR="00514C1F">
        <w:rPr>
          <w:sz w:val="28"/>
          <w:szCs w:val="28"/>
        </w:rPr>
        <w:t xml:space="preserve"> av sådana tankar och behållare ombord, där man har förvarat brandfarliga eller farliga ämnen är förbjuden utan lov av hamnbolaget.</w:t>
      </w:r>
    </w:p>
    <w:p w:rsidR="00514C1F" w:rsidRDefault="00514C1F" w:rsidP="00687CBB">
      <w:pPr>
        <w:ind w:left="2608"/>
        <w:rPr>
          <w:sz w:val="28"/>
          <w:szCs w:val="28"/>
        </w:rPr>
      </w:pPr>
      <w:r>
        <w:rPr>
          <w:sz w:val="28"/>
          <w:szCs w:val="28"/>
        </w:rPr>
        <w:t>På planer där brandfarliga vätskor och tankcontainers förvaras är uppgörande av öppen eld, arbeten som förorsakar gnistbildning och tobaksrökning förbjuden</w:t>
      </w:r>
      <w:r w:rsidR="00687CBB">
        <w:rPr>
          <w:sz w:val="28"/>
          <w:szCs w:val="28"/>
        </w:rPr>
        <w:t xml:space="preserve"> </w:t>
      </w:r>
      <w:r>
        <w:rPr>
          <w:sz w:val="28"/>
          <w:szCs w:val="28"/>
        </w:rPr>
        <w:t>. Förbudet gäller också vattenområden inom ett område med 50 m radie från sådana kajer och fatyg.</w:t>
      </w:r>
    </w:p>
    <w:p w:rsidR="00F3252D" w:rsidRDefault="00514C1F" w:rsidP="00687CBB">
      <w:pPr>
        <w:ind w:left="2608"/>
        <w:rPr>
          <w:sz w:val="28"/>
          <w:szCs w:val="28"/>
        </w:rPr>
      </w:pPr>
      <w:r>
        <w:rPr>
          <w:sz w:val="28"/>
          <w:szCs w:val="28"/>
        </w:rPr>
        <w:t xml:space="preserve">Besättningarna på fartyg i hamnen bör enligt egen förmåga delta i räddningsverksamhet och förflyttning av </w:t>
      </w:r>
      <w:r w:rsidR="009F6E81">
        <w:rPr>
          <w:sz w:val="28"/>
          <w:szCs w:val="28"/>
        </w:rPr>
        <w:t>andra fartyg i farozonen, enligt direktiv från myndigheter och hamnbolaget.</w:t>
      </w:r>
      <w:r w:rsidR="00687CBB">
        <w:rPr>
          <w:sz w:val="28"/>
          <w:szCs w:val="28"/>
        </w:rPr>
        <w:t xml:space="preserve"> </w:t>
      </w:r>
      <w:r w:rsidR="00F3252D">
        <w:rPr>
          <w:sz w:val="28"/>
          <w:szCs w:val="28"/>
        </w:rPr>
        <w:t xml:space="preserve"> </w:t>
      </w:r>
    </w:p>
    <w:p w:rsidR="009F6E81" w:rsidRPr="009F6E81" w:rsidRDefault="009F6E81" w:rsidP="009F6E81">
      <w:pPr>
        <w:pStyle w:val="Luettelokappale"/>
        <w:numPr>
          <w:ilvl w:val="0"/>
          <w:numId w:val="3"/>
        </w:numPr>
        <w:rPr>
          <w:b/>
          <w:sz w:val="28"/>
          <w:szCs w:val="28"/>
        </w:rPr>
      </w:pPr>
      <w:r w:rsidRPr="009F6E81">
        <w:rPr>
          <w:b/>
          <w:sz w:val="28"/>
          <w:szCs w:val="28"/>
        </w:rPr>
        <w:t>Regler för fritidsbåtar och annan fritidsverksamhet</w:t>
      </w:r>
    </w:p>
    <w:p w:rsidR="009F6E81" w:rsidRDefault="009F6E81" w:rsidP="009F6E81">
      <w:pPr>
        <w:pStyle w:val="Luettelokappale"/>
        <w:ind w:left="2608"/>
        <w:rPr>
          <w:sz w:val="28"/>
          <w:szCs w:val="28"/>
        </w:rPr>
      </w:pPr>
      <w:r>
        <w:rPr>
          <w:sz w:val="28"/>
          <w:szCs w:val="28"/>
        </w:rPr>
        <w:t>Generellt är det förbjudet att röra sig med fritidsbåt inom hamnområdet. Hamnen kan dock, med sp</w:t>
      </w:r>
      <w:r w:rsidR="00FD111F">
        <w:rPr>
          <w:sz w:val="28"/>
          <w:szCs w:val="28"/>
        </w:rPr>
        <w:t>ecialtillstånd</w:t>
      </w:r>
      <w:r>
        <w:rPr>
          <w:sz w:val="28"/>
          <w:szCs w:val="28"/>
        </w:rPr>
        <w:t xml:space="preserve"> tillåta undantag.</w:t>
      </w:r>
    </w:p>
    <w:p w:rsidR="00EE7072" w:rsidRDefault="00EE7072" w:rsidP="009F6E81">
      <w:pPr>
        <w:pStyle w:val="Luettelokappale"/>
        <w:ind w:left="2608"/>
        <w:rPr>
          <w:sz w:val="28"/>
          <w:szCs w:val="28"/>
        </w:rPr>
      </w:pPr>
    </w:p>
    <w:p w:rsidR="009F6E81" w:rsidRDefault="009F6E81" w:rsidP="009F6E81">
      <w:pPr>
        <w:pStyle w:val="Luettelokappale"/>
        <w:ind w:left="2608"/>
        <w:rPr>
          <w:sz w:val="28"/>
          <w:szCs w:val="28"/>
        </w:rPr>
      </w:pPr>
      <w:r>
        <w:rPr>
          <w:sz w:val="28"/>
          <w:szCs w:val="28"/>
        </w:rPr>
        <w:t>Att</w:t>
      </w:r>
      <w:r w:rsidR="00DF2EEB">
        <w:rPr>
          <w:sz w:val="28"/>
          <w:szCs w:val="28"/>
        </w:rPr>
        <w:t xml:space="preserve"> fiska inom hamne</w:t>
      </w:r>
      <w:r w:rsidR="00EE7072">
        <w:rPr>
          <w:sz w:val="28"/>
          <w:szCs w:val="28"/>
        </w:rPr>
        <w:t>ns slutna område, från</w:t>
      </w:r>
      <w:r w:rsidR="00DF2EEB">
        <w:rPr>
          <w:sz w:val="28"/>
          <w:szCs w:val="28"/>
        </w:rPr>
        <w:t xml:space="preserve"> broar eller kajer, i </w:t>
      </w:r>
      <w:r w:rsidR="00EE7072">
        <w:rPr>
          <w:sz w:val="28"/>
          <w:szCs w:val="28"/>
        </w:rPr>
        <w:t xml:space="preserve">farleden, </w:t>
      </w:r>
      <w:r w:rsidR="00DF2EEB">
        <w:rPr>
          <w:sz w:val="28"/>
          <w:szCs w:val="28"/>
        </w:rPr>
        <w:t>hamnbassängen eller li</w:t>
      </w:r>
      <w:r w:rsidR="00AF6F5C">
        <w:rPr>
          <w:sz w:val="28"/>
          <w:szCs w:val="28"/>
        </w:rPr>
        <w:t>k</w:t>
      </w:r>
      <w:r w:rsidR="00DF2EEB">
        <w:rPr>
          <w:sz w:val="28"/>
          <w:szCs w:val="28"/>
        </w:rPr>
        <w:t xml:space="preserve">nande platser är förbjudet. </w:t>
      </w:r>
      <w:r w:rsidR="00EE7072">
        <w:rPr>
          <w:sz w:val="28"/>
          <w:szCs w:val="28"/>
        </w:rPr>
        <w:t>Att simma i hamnbassängen eller farleden är förbjudet. Att öppna en isränna utanför farleden är endast tillåtet med hamnbolagets tillstånd.</w:t>
      </w:r>
    </w:p>
    <w:p w:rsidR="00EE7072" w:rsidRDefault="00EE7072" w:rsidP="009F6E81">
      <w:pPr>
        <w:pStyle w:val="Luettelokappale"/>
        <w:ind w:left="2608"/>
        <w:rPr>
          <w:sz w:val="28"/>
          <w:szCs w:val="28"/>
        </w:rPr>
      </w:pPr>
    </w:p>
    <w:p w:rsidR="00EE7072" w:rsidRDefault="00EE7072" w:rsidP="00EE7072">
      <w:pPr>
        <w:pStyle w:val="Luettelokappale"/>
        <w:ind w:left="2608"/>
        <w:rPr>
          <w:sz w:val="28"/>
          <w:szCs w:val="28"/>
        </w:rPr>
      </w:pPr>
      <w:r>
        <w:rPr>
          <w:sz w:val="28"/>
          <w:szCs w:val="28"/>
        </w:rPr>
        <w:t>Att anordna tävlingar eller andra tillställningar på områden som hamnbolaget administrerar, fordrar alltid hamnbolagets tillstånd.</w:t>
      </w:r>
    </w:p>
    <w:p w:rsidR="00FD111F" w:rsidRDefault="00FD111F" w:rsidP="00EE7072">
      <w:pPr>
        <w:pStyle w:val="Luettelokappale"/>
        <w:ind w:left="2608"/>
        <w:rPr>
          <w:sz w:val="28"/>
          <w:szCs w:val="28"/>
        </w:rPr>
      </w:pPr>
    </w:p>
    <w:p w:rsidR="00EE7072" w:rsidRDefault="00EE7072" w:rsidP="00EE7072">
      <w:pPr>
        <w:rPr>
          <w:sz w:val="28"/>
          <w:szCs w:val="28"/>
        </w:rPr>
      </w:pPr>
    </w:p>
    <w:p w:rsidR="00EE7072" w:rsidRPr="00EE7072" w:rsidRDefault="00EE7072" w:rsidP="00EE7072">
      <w:pPr>
        <w:pStyle w:val="Luettelokappale"/>
        <w:numPr>
          <w:ilvl w:val="0"/>
          <w:numId w:val="3"/>
        </w:numPr>
        <w:rPr>
          <w:b/>
          <w:sz w:val="28"/>
          <w:szCs w:val="28"/>
        </w:rPr>
      </w:pPr>
      <w:r>
        <w:rPr>
          <w:b/>
          <w:sz w:val="28"/>
          <w:szCs w:val="28"/>
        </w:rPr>
        <w:t xml:space="preserve"> Åtgärder vid skadefall eller överträdelser</w:t>
      </w:r>
    </w:p>
    <w:p w:rsidR="00EE7072" w:rsidRDefault="00EE7072" w:rsidP="00EE7072">
      <w:pPr>
        <w:pStyle w:val="Luettelokappale"/>
        <w:ind w:left="2608"/>
        <w:rPr>
          <w:sz w:val="28"/>
          <w:szCs w:val="28"/>
        </w:rPr>
      </w:pPr>
      <w:r>
        <w:rPr>
          <w:sz w:val="28"/>
          <w:szCs w:val="28"/>
        </w:rPr>
        <w:t>Om ett fartyg eller en båt har gru</w:t>
      </w:r>
      <w:r w:rsidR="00FD111F">
        <w:rPr>
          <w:sz w:val="28"/>
          <w:szCs w:val="28"/>
        </w:rPr>
        <w:t>n</w:t>
      </w:r>
      <w:r>
        <w:rPr>
          <w:sz w:val="28"/>
          <w:szCs w:val="28"/>
        </w:rPr>
        <w:t xml:space="preserve">dstött, kapsejsat eller sjunkit på hamnområdet, är ägaren eller innehavaren </w:t>
      </w:r>
      <w:r w:rsidR="00F8483C">
        <w:rPr>
          <w:sz w:val="28"/>
          <w:szCs w:val="28"/>
        </w:rPr>
        <w:t>skyldig att und</w:t>
      </w:r>
      <w:r w:rsidR="00FD111F">
        <w:rPr>
          <w:sz w:val="28"/>
          <w:szCs w:val="28"/>
        </w:rPr>
        <w:t>n</w:t>
      </w:r>
      <w:r w:rsidR="00F8483C">
        <w:rPr>
          <w:sz w:val="28"/>
          <w:szCs w:val="28"/>
        </w:rPr>
        <w:t>aröja detta så fort som möjligt.</w:t>
      </w:r>
    </w:p>
    <w:p w:rsidR="00F8483C" w:rsidRDefault="00F8483C" w:rsidP="00EE7072">
      <w:pPr>
        <w:pStyle w:val="Luettelokappale"/>
        <w:ind w:left="2608"/>
        <w:rPr>
          <w:sz w:val="28"/>
          <w:szCs w:val="28"/>
        </w:rPr>
      </w:pPr>
    </w:p>
    <w:p w:rsidR="00F8483C" w:rsidRDefault="00F8483C" w:rsidP="00EE7072">
      <w:pPr>
        <w:pStyle w:val="Luettelokappale"/>
        <w:ind w:left="2608"/>
        <w:rPr>
          <w:sz w:val="28"/>
          <w:szCs w:val="28"/>
        </w:rPr>
      </w:pPr>
      <w:r>
        <w:rPr>
          <w:sz w:val="28"/>
          <w:szCs w:val="28"/>
        </w:rPr>
        <w:t xml:space="preserve">Att grunda upp vattenområdet är förbjudet. Om hamnens vattenområde grundas upp på grund av en olycka eller någon annan orsak, skall hamnägaren och sjöfartsmyndigheterna underrättas omedelbart. En trallning utförs på bekostnad av den som </w:t>
      </w:r>
      <w:r w:rsidR="00FD111F">
        <w:rPr>
          <w:sz w:val="28"/>
          <w:szCs w:val="28"/>
        </w:rPr>
        <w:t>för</w:t>
      </w:r>
      <w:r>
        <w:rPr>
          <w:sz w:val="28"/>
          <w:szCs w:val="28"/>
        </w:rPr>
        <w:t>orsakat olyckan.</w:t>
      </w:r>
    </w:p>
    <w:p w:rsidR="00F8483C" w:rsidRDefault="00F8483C" w:rsidP="00EE7072">
      <w:pPr>
        <w:pStyle w:val="Luettelokappale"/>
        <w:ind w:left="2608"/>
        <w:rPr>
          <w:sz w:val="28"/>
          <w:szCs w:val="28"/>
        </w:rPr>
      </w:pPr>
    </w:p>
    <w:p w:rsidR="00F8483C" w:rsidRDefault="00F8483C" w:rsidP="00EE7072">
      <w:pPr>
        <w:pStyle w:val="Luettelokappale"/>
        <w:ind w:left="2608"/>
        <w:rPr>
          <w:sz w:val="28"/>
          <w:szCs w:val="28"/>
        </w:rPr>
      </w:pPr>
      <w:r>
        <w:rPr>
          <w:sz w:val="28"/>
          <w:szCs w:val="28"/>
        </w:rPr>
        <w:t>Om ett sjunket fartyg eller annat föremål i vattnet förorsakar fara eller olägenheter för trafiken skall ägaren eller innehavaren märka ut detta med varningsmärken. Om så inte sker</w:t>
      </w:r>
      <w:r w:rsidR="00FD111F">
        <w:rPr>
          <w:sz w:val="28"/>
          <w:szCs w:val="28"/>
        </w:rPr>
        <w:t>,</w:t>
      </w:r>
      <w:r>
        <w:rPr>
          <w:sz w:val="28"/>
          <w:szCs w:val="28"/>
        </w:rPr>
        <w:t xml:space="preserve"> ombesörjer hamnbolaget utmärkningen på ägarens eller innehavarens bekostnad.</w:t>
      </w:r>
    </w:p>
    <w:p w:rsidR="00F8483C" w:rsidRDefault="00F8483C" w:rsidP="00EE7072">
      <w:pPr>
        <w:pStyle w:val="Luettelokappale"/>
        <w:ind w:left="2608"/>
        <w:rPr>
          <w:sz w:val="28"/>
          <w:szCs w:val="28"/>
        </w:rPr>
      </w:pPr>
    </w:p>
    <w:p w:rsidR="00F8483C" w:rsidRDefault="00F8483C" w:rsidP="00EE7072">
      <w:pPr>
        <w:pStyle w:val="Luettelokappale"/>
        <w:ind w:left="2608"/>
        <w:rPr>
          <w:sz w:val="28"/>
          <w:szCs w:val="28"/>
        </w:rPr>
      </w:pPr>
      <w:r>
        <w:rPr>
          <w:sz w:val="28"/>
          <w:szCs w:val="28"/>
        </w:rPr>
        <w:t>Om en kaj, annan anläggning eller byggnad skadas av</w:t>
      </w:r>
      <w:r w:rsidR="006E7C9C">
        <w:rPr>
          <w:sz w:val="28"/>
          <w:szCs w:val="28"/>
        </w:rPr>
        <w:t xml:space="preserve"> den som anlöper hamnen skall detta utan dröjsmål rapporteras till hamnbolaget. Hamnbolaget arran</w:t>
      </w:r>
      <w:r w:rsidR="00FD111F">
        <w:rPr>
          <w:sz w:val="28"/>
          <w:szCs w:val="28"/>
        </w:rPr>
        <w:t>g</w:t>
      </w:r>
      <w:r w:rsidR="006E7C9C">
        <w:rPr>
          <w:sz w:val="28"/>
          <w:szCs w:val="28"/>
        </w:rPr>
        <w:t>erar ett tillfälle för utvärdering av skadorna, dit den som förorsakat skadan eller hans ombud kallas.</w:t>
      </w:r>
    </w:p>
    <w:p w:rsidR="006E7C9C" w:rsidRDefault="006E7C9C" w:rsidP="00EE7072">
      <w:pPr>
        <w:pStyle w:val="Luettelokappale"/>
        <w:ind w:left="2608"/>
        <w:rPr>
          <w:sz w:val="28"/>
          <w:szCs w:val="28"/>
        </w:rPr>
      </w:pPr>
    </w:p>
    <w:p w:rsidR="006E7C9C" w:rsidRDefault="006E7C9C" w:rsidP="00EE7072">
      <w:pPr>
        <w:pStyle w:val="Luettelokappale"/>
        <w:ind w:left="2608"/>
        <w:rPr>
          <w:sz w:val="28"/>
          <w:szCs w:val="28"/>
        </w:rPr>
      </w:pPr>
      <w:r>
        <w:rPr>
          <w:sz w:val="28"/>
          <w:szCs w:val="28"/>
        </w:rPr>
        <w:t>Om man placerar ett fartyg, en båt, eller gods</w:t>
      </w:r>
      <w:r w:rsidR="00583EC8">
        <w:rPr>
          <w:sz w:val="28"/>
          <w:szCs w:val="28"/>
        </w:rPr>
        <w:t>, olovligen</w:t>
      </w:r>
      <w:r>
        <w:rPr>
          <w:sz w:val="28"/>
          <w:szCs w:val="28"/>
        </w:rPr>
        <w:t xml:space="preserve"> </w:t>
      </w:r>
      <w:r w:rsidR="00583EC8">
        <w:rPr>
          <w:sz w:val="28"/>
          <w:szCs w:val="28"/>
        </w:rPr>
        <w:t xml:space="preserve">eller </w:t>
      </w:r>
      <w:r>
        <w:rPr>
          <w:sz w:val="28"/>
          <w:szCs w:val="28"/>
        </w:rPr>
        <w:t>emot hamnordningen</w:t>
      </w:r>
      <w:r w:rsidR="00583EC8">
        <w:rPr>
          <w:sz w:val="28"/>
          <w:szCs w:val="28"/>
        </w:rPr>
        <w:t>,</w:t>
      </w:r>
      <w:r>
        <w:rPr>
          <w:sz w:val="28"/>
          <w:szCs w:val="28"/>
        </w:rPr>
        <w:t xml:space="preserve"> eller på ett sätt som hindrar trafiken </w:t>
      </w:r>
      <w:r w:rsidR="00583EC8">
        <w:rPr>
          <w:sz w:val="28"/>
          <w:szCs w:val="28"/>
        </w:rPr>
        <w:t>och varken befälhavaren, chauffören, ägaren eller innehavaren o</w:t>
      </w:r>
      <w:r w:rsidR="00D651FA">
        <w:rPr>
          <w:sz w:val="28"/>
          <w:szCs w:val="28"/>
        </w:rPr>
        <w:t>mbesörjer flyttning, kan flyttni</w:t>
      </w:r>
      <w:r w:rsidR="00583EC8">
        <w:rPr>
          <w:sz w:val="28"/>
          <w:szCs w:val="28"/>
        </w:rPr>
        <w:t>gen utföras av hamnbolaget på vederbörandes bekostnad.</w:t>
      </w:r>
    </w:p>
    <w:p w:rsidR="00D651FA" w:rsidRDefault="00D651FA" w:rsidP="00EE7072">
      <w:pPr>
        <w:pStyle w:val="Luettelokappale"/>
        <w:ind w:left="2608"/>
        <w:rPr>
          <w:sz w:val="28"/>
          <w:szCs w:val="28"/>
        </w:rPr>
      </w:pPr>
    </w:p>
    <w:p w:rsidR="00D651FA" w:rsidRDefault="00D651FA" w:rsidP="00EE7072">
      <w:pPr>
        <w:pStyle w:val="Luettelokappale"/>
        <w:ind w:left="2608"/>
        <w:rPr>
          <w:sz w:val="28"/>
          <w:szCs w:val="28"/>
        </w:rPr>
      </w:pPr>
      <w:r>
        <w:rPr>
          <w:sz w:val="28"/>
          <w:szCs w:val="28"/>
        </w:rPr>
        <w:t>Om fordon, arbetsmaskiner eller gods mot bestämmelserna placeras på hamnens landområde, och varken befälhavaren, ägaren chauffören eller innehavaren ombesörjer flyttning,  kan flyttningen utföras av hamnbolaget på vederbörandes bekostnad.</w:t>
      </w:r>
    </w:p>
    <w:p w:rsidR="00AF6F5C" w:rsidRDefault="00AF6F5C" w:rsidP="00EE7072">
      <w:pPr>
        <w:pStyle w:val="Luettelokappale"/>
        <w:ind w:left="2608"/>
        <w:rPr>
          <w:sz w:val="28"/>
          <w:szCs w:val="28"/>
        </w:rPr>
      </w:pPr>
    </w:p>
    <w:p w:rsidR="00D651FA" w:rsidRDefault="00D651FA" w:rsidP="00EE7072">
      <w:pPr>
        <w:pStyle w:val="Luettelokappale"/>
        <w:ind w:left="2608"/>
        <w:rPr>
          <w:sz w:val="28"/>
          <w:szCs w:val="28"/>
        </w:rPr>
      </w:pPr>
      <w:r>
        <w:rPr>
          <w:sz w:val="28"/>
          <w:szCs w:val="28"/>
        </w:rPr>
        <w:t>Den som bryter mot bestämmelserna i denna hamnordning  kan förvägras tillträde till hamnområdet.</w:t>
      </w:r>
    </w:p>
    <w:p w:rsidR="00D651FA" w:rsidRDefault="00D651FA" w:rsidP="00EE7072">
      <w:pPr>
        <w:pStyle w:val="Luettelokappale"/>
        <w:ind w:left="2608"/>
        <w:rPr>
          <w:sz w:val="28"/>
          <w:szCs w:val="28"/>
        </w:rPr>
      </w:pPr>
      <w:r>
        <w:rPr>
          <w:sz w:val="28"/>
          <w:szCs w:val="28"/>
        </w:rPr>
        <w:t>Därutöver är denne skyldig till ersättning för de skador och kostnader detta förorsakat.</w:t>
      </w:r>
    </w:p>
    <w:p w:rsidR="00D651FA" w:rsidRDefault="00D651FA" w:rsidP="00EE7072">
      <w:pPr>
        <w:pStyle w:val="Luettelokappale"/>
        <w:ind w:left="2608"/>
        <w:rPr>
          <w:sz w:val="28"/>
          <w:szCs w:val="28"/>
        </w:rPr>
      </w:pPr>
    </w:p>
    <w:p w:rsidR="00D651FA" w:rsidRDefault="00D651FA" w:rsidP="00EE7072">
      <w:pPr>
        <w:pStyle w:val="Luettelokappale"/>
        <w:ind w:left="2608"/>
        <w:rPr>
          <w:sz w:val="28"/>
          <w:szCs w:val="28"/>
        </w:rPr>
      </w:pPr>
      <w:r>
        <w:rPr>
          <w:sz w:val="28"/>
          <w:szCs w:val="28"/>
        </w:rPr>
        <w:t xml:space="preserve">Brott mot lag eller förordning bestraffas </w:t>
      </w:r>
      <w:r w:rsidR="00620179">
        <w:rPr>
          <w:sz w:val="28"/>
          <w:szCs w:val="28"/>
        </w:rPr>
        <w:t>på det sätt som lagen föreskriver.</w:t>
      </w:r>
    </w:p>
    <w:p w:rsidR="00456E72" w:rsidRDefault="00456E72" w:rsidP="00EE7072">
      <w:pPr>
        <w:pStyle w:val="Luettelokappale"/>
        <w:ind w:left="2608"/>
        <w:rPr>
          <w:sz w:val="28"/>
          <w:szCs w:val="28"/>
        </w:rPr>
      </w:pPr>
    </w:p>
    <w:p w:rsidR="00620179" w:rsidRDefault="00620179" w:rsidP="00620179">
      <w:pPr>
        <w:pStyle w:val="Luettelokappale"/>
        <w:numPr>
          <w:ilvl w:val="0"/>
          <w:numId w:val="3"/>
        </w:numPr>
        <w:rPr>
          <w:b/>
          <w:sz w:val="28"/>
          <w:szCs w:val="28"/>
        </w:rPr>
      </w:pPr>
      <w:r>
        <w:rPr>
          <w:b/>
          <w:sz w:val="28"/>
          <w:szCs w:val="28"/>
        </w:rPr>
        <w:t xml:space="preserve"> Ersättningskrav och begränsning av ansvar</w:t>
      </w:r>
    </w:p>
    <w:p w:rsidR="00456E72" w:rsidRDefault="00456E72" w:rsidP="00456E72">
      <w:pPr>
        <w:pStyle w:val="Luettelokappale"/>
        <w:ind w:left="1080"/>
        <w:rPr>
          <w:b/>
          <w:sz w:val="28"/>
          <w:szCs w:val="28"/>
        </w:rPr>
      </w:pPr>
    </w:p>
    <w:p w:rsidR="00620179" w:rsidRDefault="00620179" w:rsidP="00620179">
      <w:pPr>
        <w:pStyle w:val="Luettelokappale"/>
        <w:ind w:left="2608"/>
        <w:rPr>
          <w:sz w:val="28"/>
          <w:szCs w:val="28"/>
        </w:rPr>
      </w:pPr>
      <w:r>
        <w:rPr>
          <w:sz w:val="28"/>
          <w:szCs w:val="28"/>
        </w:rPr>
        <w:t>Reklamationer och krav på ersättning skall göras utan obefogat dröjsmål.</w:t>
      </w:r>
    </w:p>
    <w:p w:rsidR="00620179" w:rsidRDefault="00620179" w:rsidP="00620179">
      <w:pPr>
        <w:pStyle w:val="Luettelokappale"/>
        <w:ind w:left="2608"/>
        <w:rPr>
          <w:sz w:val="28"/>
          <w:szCs w:val="28"/>
        </w:rPr>
      </w:pPr>
    </w:p>
    <w:p w:rsidR="00620179" w:rsidRDefault="00456E72" w:rsidP="00620179">
      <w:pPr>
        <w:pStyle w:val="Luettelokappale"/>
        <w:ind w:left="2608"/>
        <w:rPr>
          <w:sz w:val="28"/>
          <w:szCs w:val="28"/>
        </w:rPr>
      </w:pPr>
      <w:r>
        <w:rPr>
          <w:sz w:val="28"/>
          <w:szCs w:val="28"/>
        </w:rPr>
        <w:t>Den som åsamkats skada mister sin talan i de fall då reklamation</w:t>
      </w:r>
      <w:r w:rsidR="00620179">
        <w:rPr>
          <w:sz w:val="28"/>
          <w:szCs w:val="28"/>
        </w:rPr>
        <w:t xml:space="preserve"> sker mer än 30 dagar efter händelsen, eller efter det att den som åsamkats skada</w:t>
      </w:r>
      <w:r>
        <w:rPr>
          <w:sz w:val="28"/>
          <w:szCs w:val="28"/>
        </w:rPr>
        <w:t xml:space="preserve"> märkt händelsen, och denna är en näringsidkare.</w:t>
      </w:r>
    </w:p>
    <w:p w:rsidR="00456E72" w:rsidRDefault="00456E72" w:rsidP="00620179">
      <w:pPr>
        <w:pStyle w:val="Luettelokappale"/>
        <w:ind w:left="2608"/>
        <w:rPr>
          <w:sz w:val="28"/>
          <w:szCs w:val="28"/>
        </w:rPr>
      </w:pPr>
    </w:p>
    <w:p w:rsidR="00456E72" w:rsidRDefault="00456E72" w:rsidP="00620179">
      <w:pPr>
        <w:pStyle w:val="Luettelokappale"/>
        <w:ind w:left="2608"/>
        <w:rPr>
          <w:sz w:val="28"/>
          <w:szCs w:val="28"/>
        </w:rPr>
      </w:pPr>
      <w:r>
        <w:rPr>
          <w:sz w:val="28"/>
          <w:szCs w:val="28"/>
        </w:rPr>
        <w:t>Käromål mot hamnbolaget bör resas inom ett år från det då skadan har skett, eller den som åsamkats skada har fått vetskap om skadan. Käromålet behandlas i domstolen på hamnbolagets hemort om inte annat överenskomms.</w:t>
      </w:r>
    </w:p>
    <w:p w:rsidR="00456E72" w:rsidRPr="00456E72" w:rsidRDefault="00456E72" w:rsidP="00620179">
      <w:pPr>
        <w:pStyle w:val="Luettelokappale"/>
        <w:ind w:left="2608"/>
        <w:rPr>
          <w:sz w:val="28"/>
          <w:szCs w:val="28"/>
        </w:rPr>
      </w:pPr>
    </w:p>
    <w:p w:rsidR="00456E72" w:rsidRPr="00456E72" w:rsidRDefault="00456E72" w:rsidP="00620179">
      <w:pPr>
        <w:pStyle w:val="Luettelokappale"/>
        <w:ind w:left="2608"/>
        <w:rPr>
          <w:sz w:val="28"/>
          <w:szCs w:val="28"/>
        </w:rPr>
      </w:pPr>
      <w:r w:rsidRPr="00456E72">
        <w:rPr>
          <w:sz w:val="28"/>
          <w:szCs w:val="28"/>
        </w:rPr>
        <w:t>Vid rättsbehandlingen tillämpas Finlands lag.</w:t>
      </w:r>
    </w:p>
    <w:p w:rsidR="00456E72" w:rsidRPr="00456E72" w:rsidRDefault="00456E72" w:rsidP="00456E72">
      <w:pPr>
        <w:pStyle w:val="Luettelokappale"/>
        <w:numPr>
          <w:ilvl w:val="0"/>
          <w:numId w:val="3"/>
        </w:numPr>
        <w:rPr>
          <w:b/>
          <w:sz w:val="28"/>
          <w:szCs w:val="28"/>
        </w:rPr>
      </w:pPr>
      <w:r w:rsidRPr="00456E72">
        <w:rPr>
          <w:b/>
          <w:sz w:val="28"/>
          <w:szCs w:val="28"/>
        </w:rPr>
        <w:t xml:space="preserve"> Kompletterande tekniska anvisningar</w:t>
      </w:r>
    </w:p>
    <w:p w:rsidR="00456E72" w:rsidRDefault="00456E72" w:rsidP="00620179">
      <w:pPr>
        <w:pStyle w:val="Luettelokappale"/>
        <w:ind w:left="2608"/>
        <w:rPr>
          <w:sz w:val="28"/>
          <w:szCs w:val="28"/>
        </w:rPr>
      </w:pPr>
      <w:r>
        <w:rPr>
          <w:sz w:val="28"/>
          <w:szCs w:val="28"/>
        </w:rPr>
        <w:t xml:space="preserve">Se </w:t>
      </w:r>
      <w:hyperlink r:id="rId8" w:history="1">
        <w:r w:rsidRPr="00011D2C">
          <w:rPr>
            <w:rStyle w:val="Hyperlinkki"/>
            <w:sz w:val="28"/>
            <w:szCs w:val="28"/>
          </w:rPr>
          <w:t>www.inkooshipping.fi</w:t>
        </w:r>
      </w:hyperlink>
      <w:r>
        <w:rPr>
          <w:sz w:val="28"/>
          <w:szCs w:val="28"/>
        </w:rPr>
        <w:t>, eller fråga</w:t>
      </w:r>
      <w:r w:rsidR="00B25CDA">
        <w:rPr>
          <w:sz w:val="28"/>
          <w:szCs w:val="28"/>
        </w:rPr>
        <w:t xml:space="preserve"> på hamnbolaget.</w:t>
      </w:r>
    </w:p>
    <w:p w:rsidR="00B25CDA" w:rsidRDefault="00B25CDA" w:rsidP="00620179">
      <w:pPr>
        <w:pStyle w:val="Luettelokappale"/>
        <w:ind w:left="2608"/>
        <w:rPr>
          <w:sz w:val="28"/>
          <w:szCs w:val="28"/>
        </w:rPr>
      </w:pPr>
    </w:p>
    <w:p w:rsidR="00B25CDA" w:rsidRDefault="00B25CDA" w:rsidP="00620179">
      <w:pPr>
        <w:pStyle w:val="Luettelokappale"/>
        <w:ind w:left="2608"/>
        <w:rPr>
          <w:sz w:val="28"/>
          <w:szCs w:val="28"/>
        </w:rPr>
      </w:pPr>
      <w:r>
        <w:rPr>
          <w:sz w:val="28"/>
          <w:szCs w:val="28"/>
        </w:rPr>
        <w:t>En karta över hamnen finns som bilaga till denna hamnordning.</w:t>
      </w:r>
    </w:p>
    <w:p w:rsidR="00B25CDA" w:rsidRDefault="00B25CDA" w:rsidP="00B25CDA">
      <w:pPr>
        <w:rPr>
          <w:sz w:val="28"/>
          <w:szCs w:val="28"/>
        </w:rPr>
      </w:pPr>
      <w:r>
        <w:rPr>
          <w:sz w:val="28"/>
          <w:szCs w:val="28"/>
        </w:rPr>
        <w:t>Inkoo Shipping Oy Ab:s styrelse har med beslut ratificerat denna hamnordning 22.02.2015.</w:t>
      </w:r>
    </w:p>
    <w:p w:rsidR="00B25CDA" w:rsidRDefault="00B25CDA" w:rsidP="00B25CDA">
      <w:pPr>
        <w:rPr>
          <w:sz w:val="28"/>
          <w:szCs w:val="28"/>
        </w:rPr>
      </w:pPr>
      <w:r>
        <w:rPr>
          <w:sz w:val="28"/>
          <w:szCs w:val="28"/>
        </w:rPr>
        <w:t>Hamnordningen träder i kraft genast, och gäller tills vidare.</w:t>
      </w:r>
    </w:p>
    <w:p w:rsidR="00B25CDA" w:rsidRPr="00B25CDA" w:rsidRDefault="00B25CDA" w:rsidP="00B25CDA">
      <w:pPr>
        <w:rPr>
          <w:sz w:val="28"/>
          <w:szCs w:val="28"/>
        </w:rPr>
      </w:pPr>
    </w:p>
    <w:p w:rsidR="007578A4" w:rsidRPr="004D6F96" w:rsidRDefault="007578A4" w:rsidP="004D6F96">
      <w:pPr>
        <w:ind w:left="2608" w:firstLine="2"/>
        <w:rPr>
          <w:sz w:val="28"/>
          <w:szCs w:val="28"/>
        </w:rPr>
      </w:pPr>
    </w:p>
    <w:sectPr w:rsidR="007578A4" w:rsidRPr="004D6F96" w:rsidSect="00305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4465A0"/>
    <w:multiLevelType w:val="hybridMultilevel"/>
    <w:tmpl w:val="2BDC03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8C46753"/>
    <w:multiLevelType w:val="hybridMultilevel"/>
    <w:tmpl w:val="564AE7B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D3602FF"/>
    <w:multiLevelType w:val="hybridMultilevel"/>
    <w:tmpl w:val="0CC08C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79ED38DC"/>
    <w:multiLevelType w:val="hybridMultilevel"/>
    <w:tmpl w:val="52BA3BCE"/>
    <w:lvl w:ilvl="0" w:tplc="CD5E4174">
      <w:start w:val="8"/>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90"/>
    <w:rsid w:val="000B3E35"/>
    <w:rsid w:val="000C2D8C"/>
    <w:rsid w:val="000F18BB"/>
    <w:rsid w:val="001259BF"/>
    <w:rsid w:val="00127EF1"/>
    <w:rsid w:val="00162BEC"/>
    <w:rsid w:val="00171BBA"/>
    <w:rsid w:val="00182940"/>
    <w:rsid w:val="002112EB"/>
    <w:rsid w:val="00251FF8"/>
    <w:rsid w:val="0029210B"/>
    <w:rsid w:val="00305E35"/>
    <w:rsid w:val="00365739"/>
    <w:rsid w:val="0037219D"/>
    <w:rsid w:val="00396A66"/>
    <w:rsid w:val="003C2014"/>
    <w:rsid w:val="003C382B"/>
    <w:rsid w:val="003D3FCB"/>
    <w:rsid w:val="0041341D"/>
    <w:rsid w:val="00456E72"/>
    <w:rsid w:val="004622B2"/>
    <w:rsid w:val="00470A00"/>
    <w:rsid w:val="00485396"/>
    <w:rsid w:val="004867C0"/>
    <w:rsid w:val="004A598A"/>
    <w:rsid w:val="004D6F96"/>
    <w:rsid w:val="00514C1F"/>
    <w:rsid w:val="00565A44"/>
    <w:rsid w:val="0056687E"/>
    <w:rsid w:val="005718C9"/>
    <w:rsid w:val="00583EC8"/>
    <w:rsid w:val="005E1EAA"/>
    <w:rsid w:val="00620179"/>
    <w:rsid w:val="006275D5"/>
    <w:rsid w:val="00652728"/>
    <w:rsid w:val="00687CBB"/>
    <w:rsid w:val="006E7C9C"/>
    <w:rsid w:val="006F2510"/>
    <w:rsid w:val="007578A4"/>
    <w:rsid w:val="007B52DE"/>
    <w:rsid w:val="007D21BD"/>
    <w:rsid w:val="00817418"/>
    <w:rsid w:val="00863DB6"/>
    <w:rsid w:val="008828BA"/>
    <w:rsid w:val="008A3049"/>
    <w:rsid w:val="008A6031"/>
    <w:rsid w:val="008C2422"/>
    <w:rsid w:val="00911236"/>
    <w:rsid w:val="00922A02"/>
    <w:rsid w:val="00985327"/>
    <w:rsid w:val="009D5DFD"/>
    <w:rsid w:val="009F6E81"/>
    <w:rsid w:val="00A26BDD"/>
    <w:rsid w:val="00A61D8F"/>
    <w:rsid w:val="00AD5F6A"/>
    <w:rsid w:val="00AF6F5C"/>
    <w:rsid w:val="00AF71EF"/>
    <w:rsid w:val="00B25CDA"/>
    <w:rsid w:val="00BE0AD6"/>
    <w:rsid w:val="00C41DD8"/>
    <w:rsid w:val="00C469CE"/>
    <w:rsid w:val="00C53BCE"/>
    <w:rsid w:val="00C80E1C"/>
    <w:rsid w:val="00CA2290"/>
    <w:rsid w:val="00CB52AD"/>
    <w:rsid w:val="00CE001C"/>
    <w:rsid w:val="00D6421C"/>
    <w:rsid w:val="00D651FA"/>
    <w:rsid w:val="00D7284F"/>
    <w:rsid w:val="00D90EBB"/>
    <w:rsid w:val="00DD2B08"/>
    <w:rsid w:val="00DF2EEB"/>
    <w:rsid w:val="00E423BD"/>
    <w:rsid w:val="00E47B9A"/>
    <w:rsid w:val="00E67E2E"/>
    <w:rsid w:val="00E9222B"/>
    <w:rsid w:val="00EA33A7"/>
    <w:rsid w:val="00EE7072"/>
    <w:rsid w:val="00EF04CB"/>
    <w:rsid w:val="00F3252D"/>
    <w:rsid w:val="00F5618D"/>
    <w:rsid w:val="00F8483C"/>
    <w:rsid w:val="00F93376"/>
    <w:rsid w:val="00FA1A6B"/>
    <w:rsid w:val="00FD111F"/>
    <w:rsid w:val="00FF6B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1C1AF-22B8-445D-A708-6B470689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05E3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A2290"/>
    <w:rPr>
      <w:color w:val="0000FF" w:themeColor="hyperlink"/>
      <w:u w:val="single"/>
    </w:rPr>
  </w:style>
  <w:style w:type="paragraph" w:styleId="Luettelokappale">
    <w:name w:val="List Paragraph"/>
    <w:basedOn w:val="Normaali"/>
    <w:uiPriority w:val="34"/>
    <w:qFormat/>
    <w:rsid w:val="00CA2290"/>
    <w:pPr>
      <w:ind w:left="720"/>
      <w:contextualSpacing/>
    </w:pPr>
  </w:style>
  <w:style w:type="paragraph" w:styleId="Seliteteksti">
    <w:name w:val="Balloon Text"/>
    <w:basedOn w:val="Normaali"/>
    <w:link w:val="SelitetekstiChar"/>
    <w:uiPriority w:val="99"/>
    <w:semiHidden/>
    <w:unhideWhenUsed/>
    <w:rsid w:val="00B25CD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25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kooshipping.fi" TargetMode="External"/><Relationship Id="rId3" Type="http://schemas.openxmlformats.org/officeDocument/2006/relationships/settings" Target="settings.xml"/><Relationship Id="rId7" Type="http://schemas.openxmlformats.org/officeDocument/2006/relationships/hyperlink" Target="mailto:agency@inkooshipping.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kooshp@inkooshipping.fi" TargetMode="External"/><Relationship Id="rId5" Type="http://schemas.openxmlformats.org/officeDocument/2006/relationships/hyperlink" Target="http://www.inkooshipping.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1803</Words>
  <Characters>14605</Characters>
  <Application>Microsoft Office Word</Application>
  <DocSecurity>4</DocSecurity>
  <Lines>121</Lines>
  <Paragraphs>32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Greger Skarstrom</dc:creator>
  <cp:lastModifiedBy>Pietilä Taija</cp:lastModifiedBy>
  <cp:revision>2</cp:revision>
  <cp:lastPrinted>2015-02-27T12:53:00Z</cp:lastPrinted>
  <dcterms:created xsi:type="dcterms:W3CDTF">2016-07-15T11:31:00Z</dcterms:created>
  <dcterms:modified xsi:type="dcterms:W3CDTF">2016-07-15T11:31:00Z</dcterms:modified>
</cp:coreProperties>
</file>